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29" w:rsidRDefault="002A6829" w:rsidP="002A6829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СОВЕТ НАРОДНЫХ ДЕПУТАТОВ </w:t>
      </w:r>
      <w:r>
        <w:rPr>
          <w:b/>
          <w:bCs/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b/>
          <w:bCs/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b/>
          <w:bCs/>
          <w:color w:val="000000"/>
          <w:sz w:val="18"/>
          <w:szCs w:val="18"/>
        </w:rPr>
        <w:br/>
        <w:t xml:space="preserve">ВОРОНЕЖСКОЙ ОБЛАСТИ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РЕШЕНИЕ </w:t>
      </w:r>
    </w:p>
    <w:p w:rsidR="002A6829" w:rsidRDefault="002A6829" w:rsidP="002A6829">
      <w:pPr>
        <w:spacing w:after="24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Об утверждении Положения о порядке </w:t>
      </w:r>
      <w:r>
        <w:rPr>
          <w:b/>
          <w:bCs/>
          <w:color w:val="000000"/>
          <w:sz w:val="18"/>
          <w:szCs w:val="18"/>
        </w:rPr>
        <w:br/>
        <w:t xml:space="preserve">предоставления отпусков лицам, </w:t>
      </w:r>
      <w:r>
        <w:rPr>
          <w:b/>
          <w:bCs/>
          <w:color w:val="000000"/>
          <w:sz w:val="18"/>
          <w:szCs w:val="18"/>
        </w:rPr>
        <w:br/>
        <w:t xml:space="preserve">замещающим выборные муниципальные </w:t>
      </w:r>
      <w:r>
        <w:rPr>
          <w:b/>
          <w:bCs/>
          <w:color w:val="000000"/>
          <w:sz w:val="18"/>
          <w:szCs w:val="18"/>
        </w:rPr>
        <w:br/>
        <w:t xml:space="preserve">должности на постоянной основе в органах </w:t>
      </w:r>
      <w:r>
        <w:rPr>
          <w:b/>
          <w:bCs/>
          <w:color w:val="000000"/>
          <w:sz w:val="18"/>
          <w:szCs w:val="18"/>
        </w:rPr>
        <w:br/>
        <w:t xml:space="preserve">местного самоуправления Новомакаровского </w:t>
      </w:r>
      <w:r>
        <w:rPr>
          <w:b/>
          <w:bCs/>
          <w:color w:val="000000"/>
          <w:sz w:val="18"/>
          <w:szCs w:val="18"/>
        </w:rPr>
        <w:br/>
        <w:t xml:space="preserve">сельского поселения Грибановского </w:t>
      </w:r>
      <w:r>
        <w:rPr>
          <w:b/>
          <w:bCs/>
          <w:color w:val="000000"/>
          <w:sz w:val="18"/>
          <w:szCs w:val="18"/>
        </w:rPr>
        <w:br/>
        <w:t>муниципального района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В соответствии с ч. 2 ст. 3 Федерального закона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Новомакаровского сельского поселения Грибановского муниципального района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РЕШИЛ: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Утвердить прилагаемое Положение о порядке предоставления отпусков лицам, замещающим выборные муниципальные должности на постоянной основе в органах местного самоуправления Новомакаровского сельского поселения Грибановского муниципального района. </w:t>
      </w:r>
      <w:r>
        <w:rPr>
          <w:color w:val="000000"/>
          <w:sz w:val="18"/>
          <w:szCs w:val="18"/>
        </w:rPr>
        <w:br/>
        <w:t xml:space="preserve">2. Контроль исполнения настоящего решения возложить на постоянную комиссию по социальным вопросам Совета народных депутатов Новомакаровского сельского поселения Грибановского муниципального района.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Глава сельского поселения Н.Н.Плохих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21.02. 2014 г. № 214 </w:t>
      </w:r>
      <w:r>
        <w:rPr>
          <w:color w:val="000000"/>
          <w:sz w:val="18"/>
          <w:szCs w:val="18"/>
        </w:rPr>
        <w:br/>
        <w:t xml:space="preserve">с. Новомакарово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</w:p>
    <w:p w:rsidR="002A6829" w:rsidRDefault="002A6829" w:rsidP="002A6829">
      <w:pPr>
        <w:spacing w:after="0" w:line="270" w:lineRule="atLeas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br/>
        <w:t xml:space="preserve">к решению Совета народных депутатов </w:t>
      </w:r>
      <w:r>
        <w:rPr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color w:val="000000"/>
          <w:sz w:val="18"/>
          <w:szCs w:val="18"/>
        </w:rPr>
        <w:br/>
        <w:t xml:space="preserve">Воронежской области </w:t>
      </w:r>
      <w:r>
        <w:rPr>
          <w:color w:val="000000"/>
          <w:sz w:val="18"/>
          <w:szCs w:val="18"/>
        </w:rPr>
        <w:br/>
        <w:t xml:space="preserve">от 21.02.2014 г. № 214 </w:t>
      </w:r>
    </w:p>
    <w:p w:rsidR="002A6829" w:rsidRDefault="002A6829" w:rsidP="002A6829">
      <w:pPr>
        <w:spacing w:after="240"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2A6829" w:rsidRDefault="002A6829" w:rsidP="002A6829">
      <w:pPr>
        <w:spacing w:after="0"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ПОЛОЖЕНИЕ </w:t>
      </w:r>
      <w:r>
        <w:rPr>
          <w:b/>
          <w:bCs/>
          <w:color w:val="000000"/>
          <w:sz w:val="18"/>
          <w:szCs w:val="18"/>
        </w:rPr>
        <w:br/>
        <w:t xml:space="preserve">О ПОРЯДКЕ ПРЕДОСТАВЛЕНИЯ ОТПУСКОВ ЛИЦАМ, ЗАМЕЩАЮЩИМ ВЫБОРНЫЕ МУНИЦИПАЛЬНЫЕ ДОЛЖНОСТИ НА ПОСТОЯННОЙ ОСНОВЕ В ОРГАНАХ МЕСТНОГО САМОУПРАВЛЕНИЯ НОВОМАКАРОВСКОГО СЕЛЬСКОГО ПОСЕЛЕНИЯ ГРИБАНОВСКОГО МУНИЦИПАЛЬНОГО РАЙОНА </w:t>
      </w:r>
    </w:p>
    <w:p w:rsidR="00D659CD" w:rsidRPr="002A6829" w:rsidRDefault="002A6829" w:rsidP="002A6829">
      <w:r>
        <w:rPr>
          <w:color w:val="000000"/>
          <w:sz w:val="18"/>
          <w:szCs w:val="18"/>
        </w:rPr>
        <w:lastRenderedPageBreak/>
        <w:br/>
      </w:r>
      <w:r>
        <w:rPr>
          <w:b/>
          <w:bCs/>
          <w:color w:val="000000"/>
          <w:sz w:val="18"/>
          <w:szCs w:val="18"/>
        </w:rPr>
        <w:t xml:space="preserve">1. Общие положения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Настоящее Положение определяет продолжительность и порядок предоставления отпусков выборным должностным лицам местного самоуправления, замещающим выборные муниципальные должности на постоянной основе в органах местного самоуправления Новомакаровского сельского поселения Грибановского муниципального района (далее - лицо, замещающее выборную муниципальную должность). 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2. Порядок и условия предоставления отпусков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2.1. Лицу, замещающему выборную муниципальную должность,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 </w:t>
      </w:r>
      <w:r>
        <w:rPr>
          <w:color w:val="000000"/>
          <w:sz w:val="18"/>
          <w:szCs w:val="18"/>
        </w:rPr>
        <w:br/>
        <w:t xml:space="preserve">2.2. Лицу, замещающему выборную муниципальную должность, предоставляется ежегодный основной оплачиваемый отпуск продолжительностью 35 календарных дней и ежегодный дополнительный оплачиваемый отпуск за ненормированный рабочий день продолжительностью 15 календарных дней. </w:t>
      </w:r>
      <w:r>
        <w:rPr>
          <w:color w:val="000000"/>
          <w:sz w:val="18"/>
          <w:szCs w:val="18"/>
        </w:rPr>
        <w:br/>
        <w:t xml:space="preserve">2.3.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лица, замещающего выборную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3. Гарантии лицам, замещающим </w:t>
      </w:r>
      <w:r>
        <w:rPr>
          <w:b/>
          <w:bCs/>
          <w:color w:val="000000"/>
          <w:sz w:val="18"/>
          <w:szCs w:val="18"/>
        </w:rPr>
        <w:br/>
        <w:t xml:space="preserve">выборные муниципальные должности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Часть ежегодного оплачиваемого отпуска за истекший рабочий год, превышающая 35 календарных дней, по письменному заявлению лица, замещающего выборную муниципальную должность, может быть заменена денежной компенсацией. </w:t>
      </w:r>
      <w:r>
        <w:rPr>
          <w:color w:val="000000"/>
          <w:sz w:val="18"/>
          <w:szCs w:val="18"/>
        </w:rPr>
        <w:br/>
        <w:t>Выплата денежной компенсации производится за счет средств фонда оплаты труда, предусмотренных в смете расходов соответствующего органа местного самоуправления Новомакаровского сельского поселения Грибановского муниципального района Воронежской области на текущий календарный год.</w:t>
      </w:r>
      <w:bookmarkStart w:id="0" w:name="_GoBack"/>
      <w:bookmarkEnd w:id="0"/>
    </w:p>
    <w:sectPr w:rsidR="00D659CD" w:rsidRPr="002A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94C35"/>
    <w:rsid w:val="001D0A7E"/>
    <w:rsid w:val="002242C5"/>
    <w:rsid w:val="0027203A"/>
    <w:rsid w:val="00283E92"/>
    <w:rsid w:val="002A6829"/>
    <w:rsid w:val="00372033"/>
    <w:rsid w:val="00426322"/>
    <w:rsid w:val="00441BB6"/>
    <w:rsid w:val="004539B4"/>
    <w:rsid w:val="0050111D"/>
    <w:rsid w:val="00506D87"/>
    <w:rsid w:val="00647DB6"/>
    <w:rsid w:val="007772B9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43E4A"/>
    <w:rsid w:val="00D659CD"/>
    <w:rsid w:val="00D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2018-04-27T17:21:00Z</dcterms:created>
  <dcterms:modified xsi:type="dcterms:W3CDTF">2018-04-27T18:11:00Z</dcterms:modified>
</cp:coreProperties>
</file>