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АДМИНИСТРАЦИЯ</w:t>
      </w:r>
    </w:p>
    <w:p w:rsidR="00BD410A" w:rsidRPr="00C45854" w:rsidRDefault="00E654FD" w:rsidP="00BD410A">
      <w:pPr>
        <w:pStyle w:val="Style1"/>
        <w:widowControl/>
        <w:spacing w:line="240" w:lineRule="auto"/>
        <w:rPr>
          <w:rStyle w:val="FontStyle11"/>
          <w:sz w:val="28"/>
          <w:szCs w:val="28"/>
        </w:rPr>
      </w:pPr>
      <w:r>
        <w:rPr>
          <w:rStyle w:val="FontStyle11"/>
          <w:sz w:val="28"/>
          <w:szCs w:val="28"/>
        </w:rPr>
        <w:t xml:space="preserve">НОВОМАКАРОВСКОГО </w:t>
      </w:r>
      <w:r w:rsidR="00BD410A" w:rsidRPr="00C45854">
        <w:rPr>
          <w:rStyle w:val="FontStyle11"/>
          <w:sz w:val="28"/>
          <w:szCs w:val="28"/>
        </w:rPr>
        <w:t>СЕЛЬСКОГО ПОСЕЛЕНИЯ</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 xml:space="preserve">ГРИБАНОВСКОГО МУНИЦИПАЛЬНОГО РАЙОНА </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ВОРОНЕЖСКОЙ ОБЛАСТИ</w:t>
      </w:r>
    </w:p>
    <w:p w:rsidR="00BD410A" w:rsidRPr="00C45854" w:rsidRDefault="00BD410A" w:rsidP="00BD410A">
      <w:pPr>
        <w:pStyle w:val="Style2"/>
        <w:widowControl/>
        <w:ind w:left="3254"/>
        <w:jc w:val="both"/>
        <w:rPr>
          <w:sz w:val="28"/>
          <w:szCs w:val="28"/>
        </w:rPr>
      </w:pPr>
    </w:p>
    <w:p w:rsidR="00BD410A" w:rsidRPr="00E654FD" w:rsidRDefault="00BD410A" w:rsidP="00E870EF">
      <w:pPr>
        <w:pStyle w:val="Style2"/>
        <w:widowControl/>
        <w:ind w:left="3254"/>
        <w:rPr>
          <w:rStyle w:val="FontStyle12"/>
          <w:sz w:val="32"/>
          <w:szCs w:val="32"/>
        </w:rPr>
      </w:pPr>
      <w:r w:rsidRPr="00E654FD">
        <w:rPr>
          <w:rStyle w:val="FontStyle12"/>
          <w:sz w:val="32"/>
          <w:szCs w:val="32"/>
        </w:rPr>
        <w:t>ПОСТАНОВЛЕНИЕ</w:t>
      </w:r>
    </w:p>
    <w:p w:rsidR="00BD410A" w:rsidRPr="00C45854" w:rsidRDefault="00BD410A" w:rsidP="00BD410A">
      <w:pPr>
        <w:pStyle w:val="Style3"/>
        <w:widowControl/>
        <w:spacing w:line="240" w:lineRule="auto"/>
        <w:ind w:right="4831"/>
        <w:rPr>
          <w:rStyle w:val="FontStyle15"/>
          <w:sz w:val="28"/>
          <w:szCs w:val="28"/>
        </w:rPr>
      </w:pPr>
    </w:p>
    <w:p w:rsidR="00BD410A" w:rsidRPr="008307E6" w:rsidRDefault="00BD410A" w:rsidP="00BD410A">
      <w:pPr>
        <w:pStyle w:val="Style3"/>
        <w:widowControl/>
        <w:spacing w:line="240" w:lineRule="auto"/>
        <w:ind w:right="4831"/>
        <w:rPr>
          <w:rStyle w:val="FontStyle15"/>
          <w:b w:val="0"/>
          <w:sz w:val="24"/>
          <w:szCs w:val="24"/>
        </w:rPr>
      </w:pPr>
      <w:r w:rsidRPr="008307E6">
        <w:rPr>
          <w:rStyle w:val="FontStyle15"/>
          <w:b w:val="0"/>
          <w:sz w:val="24"/>
          <w:szCs w:val="24"/>
        </w:rPr>
        <w:t xml:space="preserve">от </w:t>
      </w:r>
      <w:r w:rsidR="008307E6" w:rsidRPr="008307E6">
        <w:rPr>
          <w:rStyle w:val="FontStyle15"/>
          <w:b w:val="0"/>
          <w:sz w:val="24"/>
          <w:szCs w:val="24"/>
        </w:rPr>
        <w:t>19</w:t>
      </w:r>
      <w:r w:rsidR="00E654FD" w:rsidRPr="008307E6">
        <w:rPr>
          <w:rStyle w:val="FontStyle15"/>
          <w:b w:val="0"/>
          <w:sz w:val="24"/>
          <w:szCs w:val="24"/>
        </w:rPr>
        <w:t>.0</w:t>
      </w:r>
      <w:r w:rsidR="008307E6" w:rsidRPr="008307E6">
        <w:rPr>
          <w:rStyle w:val="FontStyle15"/>
          <w:b w:val="0"/>
          <w:sz w:val="24"/>
          <w:szCs w:val="24"/>
        </w:rPr>
        <w:t>2</w:t>
      </w:r>
      <w:r w:rsidR="00E654FD" w:rsidRPr="008307E6">
        <w:rPr>
          <w:rStyle w:val="FontStyle15"/>
          <w:b w:val="0"/>
          <w:sz w:val="24"/>
          <w:szCs w:val="24"/>
        </w:rPr>
        <w:t>.</w:t>
      </w:r>
      <w:r w:rsidRPr="008307E6">
        <w:rPr>
          <w:rStyle w:val="FontStyle15"/>
          <w:b w:val="0"/>
          <w:sz w:val="24"/>
          <w:szCs w:val="24"/>
        </w:rPr>
        <w:t>20</w:t>
      </w:r>
      <w:r w:rsidR="008307E6" w:rsidRPr="008307E6">
        <w:rPr>
          <w:rStyle w:val="FontStyle15"/>
          <w:b w:val="0"/>
          <w:sz w:val="24"/>
          <w:szCs w:val="24"/>
        </w:rPr>
        <w:t>20</w:t>
      </w:r>
      <w:r w:rsidR="00E654FD" w:rsidRPr="008307E6">
        <w:rPr>
          <w:rStyle w:val="FontStyle15"/>
          <w:b w:val="0"/>
          <w:sz w:val="24"/>
          <w:szCs w:val="24"/>
        </w:rPr>
        <w:t xml:space="preserve"> г.  </w:t>
      </w:r>
      <w:r w:rsidRPr="008307E6">
        <w:rPr>
          <w:rStyle w:val="FontStyle15"/>
          <w:b w:val="0"/>
          <w:sz w:val="24"/>
          <w:szCs w:val="24"/>
        </w:rPr>
        <w:t xml:space="preserve">№ </w:t>
      </w:r>
      <w:r w:rsidR="000B3554">
        <w:rPr>
          <w:rStyle w:val="FontStyle15"/>
          <w:b w:val="0"/>
          <w:sz w:val="24"/>
          <w:szCs w:val="24"/>
        </w:rPr>
        <w:t>4</w:t>
      </w:r>
    </w:p>
    <w:p w:rsidR="00BD410A" w:rsidRPr="00C45854" w:rsidRDefault="00BD410A" w:rsidP="00BD410A">
      <w:pPr>
        <w:pStyle w:val="Style3"/>
        <w:widowControl/>
        <w:spacing w:line="240" w:lineRule="auto"/>
        <w:ind w:right="4831"/>
        <w:rPr>
          <w:rStyle w:val="FontStyle15"/>
          <w:b w:val="0"/>
          <w:sz w:val="28"/>
          <w:szCs w:val="28"/>
        </w:rPr>
      </w:pPr>
      <w:r w:rsidRPr="008307E6">
        <w:rPr>
          <w:rStyle w:val="FontStyle15"/>
          <w:b w:val="0"/>
          <w:sz w:val="24"/>
          <w:szCs w:val="24"/>
        </w:rPr>
        <w:t xml:space="preserve">с. </w:t>
      </w:r>
      <w:r w:rsidR="00E654FD" w:rsidRPr="008307E6">
        <w:rPr>
          <w:rStyle w:val="FontStyle15"/>
          <w:b w:val="0"/>
          <w:sz w:val="24"/>
          <w:szCs w:val="24"/>
        </w:rPr>
        <w:t>Новомакарово</w:t>
      </w:r>
    </w:p>
    <w:p w:rsidR="00BD410A" w:rsidRDefault="008307E6" w:rsidP="00326E26">
      <w:pPr>
        <w:ind w:right="4960"/>
        <w:jc w:val="both"/>
        <w:rPr>
          <w:sz w:val="28"/>
          <w:szCs w:val="28"/>
          <w:lang w:eastAsia="ar-SA"/>
        </w:rPr>
      </w:pPr>
      <w:r>
        <w:rPr>
          <w:sz w:val="28"/>
          <w:szCs w:val="28"/>
        </w:rPr>
        <w:t xml:space="preserve">О внесении изменений и дополнений в муниципальную программу </w:t>
      </w:r>
      <w:r w:rsidR="00F5637C" w:rsidRPr="00F5637C">
        <w:rPr>
          <w:sz w:val="28"/>
          <w:szCs w:val="28"/>
          <w:lang w:eastAsia="ar-SA"/>
        </w:rPr>
        <w:t xml:space="preserve">«Развитие и поддержка малого и среднего предпринимательства в </w:t>
      </w:r>
      <w:r w:rsidR="00E654FD">
        <w:rPr>
          <w:sz w:val="28"/>
          <w:szCs w:val="28"/>
          <w:lang w:eastAsia="ar-SA"/>
        </w:rPr>
        <w:t>Новомакаровском</w:t>
      </w:r>
      <w:r w:rsidR="00F5637C" w:rsidRPr="00F5637C">
        <w:rPr>
          <w:sz w:val="28"/>
          <w:szCs w:val="28"/>
          <w:lang w:eastAsia="ar-SA"/>
        </w:rPr>
        <w:t xml:space="preserve"> сельском  поселении Грибановского муниципального района</w:t>
      </w:r>
      <w:r w:rsidR="00536038">
        <w:rPr>
          <w:sz w:val="28"/>
          <w:szCs w:val="28"/>
          <w:lang w:eastAsia="ar-SA"/>
        </w:rPr>
        <w:t xml:space="preserve"> </w:t>
      </w:r>
      <w:r w:rsidR="00F5637C" w:rsidRPr="00F5637C">
        <w:rPr>
          <w:sz w:val="28"/>
          <w:szCs w:val="28"/>
          <w:lang w:eastAsia="ar-SA"/>
        </w:rPr>
        <w:t>на 2015-202</w:t>
      </w:r>
      <w:r w:rsidR="000B3554">
        <w:rPr>
          <w:sz w:val="28"/>
          <w:szCs w:val="28"/>
          <w:lang w:eastAsia="ar-SA"/>
        </w:rPr>
        <w:t>0</w:t>
      </w:r>
      <w:r w:rsidR="00F5637C" w:rsidRPr="00F5637C">
        <w:rPr>
          <w:sz w:val="28"/>
          <w:szCs w:val="28"/>
          <w:lang w:eastAsia="ar-SA"/>
        </w:rPr>
        <w:t xml:space="preserve"> гг.</w:t>
      </w:r>
      <w:r>
        <w:rPr>
          <w:sz w:val="28"/>
          <w:szCs w:val="28"/>
          <w:lang w:eastAsia="ar-SA"/>
        </w:rPr>
        <w:t>»</w:t>
      </w:r>
    </w:p>
    <w:p w:rsidR="00326E26" w:rsidRPr="00C45854" w:rsidRDefault="00326E26" w:rsidP="00326E26">
      <w:pPr>
        <w:ind w:right="4960"/>
        <w:jc w:val="both"/>
        <w:rPr>
          <w:sz w:val="28"/>
          <w:szCs w:val="28"/>
          <w:lang w:eastAsia="ar-SA"/>
        </w:rPr>
      </w:pPr>
    </w:p>
    <w:p w:rsidR="00536038" w:rsidRDefault="00BD410A" w:rsidP="00E654FD">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     </w:t>
      </w:r>
      <w:r w:rsidR="00E654FD">
        <w:rPr>
          <w:rFonts w:ascii="Times New Roman" w:hAnsi="Times New Roman"/>
          <w:sz w:val="28"/>
          <w:szCs w:val="28"/>
        </w:rPr>
        <w:t xml:space="preserve">     </w:t>
      </w:r>
      <w:r w:rsidRPr="00C45854">
        <w:rPr>
          <w:rFonts w:ascii="Times New Roman" w:hAnsi="Times New Roman"/>
          <w:sz w:val="28"/>
          <w:szCs w:val="28"/>
        </w:rPr>
        <w:t xml:space="preserve">В </w:t>
      </w:r>
      <w:proofErr w:type="gramStart"/>
      <w:r w:rsidRPr="00C45854">
        <w:rPr>
          <w:rFonts w:ascii="Times New Roman" w:hAnsi="Times New Roman"/>
          <w:sz w:val="28"/>
          <w:szCs w:val="28"/>
        </w:rPr>
        <w:t>соответствии</w:t>
      </w:r>
      <w:proofErr w:type="gramEnd"/>
      <w:r w:rsidRPr="00C45854">
        <w:rPr>
          <w:rFonts w:ascii="Times New Roman" w:hAnsi="Times New Roman"/>
          <w:sz w:val="28"/>
          <w:szCs w:val="28"/>
        </w:rPr>
        <w:t xml:space="preserve"> с Федеральным законом </w:t>
      </w:r>
      <w:r w:rsidR="00536038">
        <w:rPr>
          <w:rFonts w:ascii="Times New Roman" w:hAnsi="Times New Roman"/>
          <w:sz w:val="28"/>
          <w:szCs w:val="28"/>
        </w:rPr>
        <w:t>от 24.07.2007 г. № 209- ФЗ «</w:t>
      </w:r>
      <w:r w:rsidR="00157D20">
        <w:rPr>
          <w:rFonts w:ascii="Times New Roman" w:hAnsi="Times New Roman"/>
          <w:sz w:val="28"/>
          <w:szCs w:val="28"/>
        </w:rPr>
        <w:t>О развитии малого и среднего предпринимательства в Российской Федерации»,</w:t>
      </w:r>
    </w:p>
    <w:p w:rsidR="00BD410A" w:rsidRPr="00C45854" w:rsidRDefault="00157D20" w:rsidP="00326E26">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Федеральным законом </w:t>
      </w:r>
      <w:r w:rsidR="00BD410A" w:rsidRPr="00C45854">
        <w:rPr>
          <w:rFonts w:ascii="Times New Roman" w:hAnsi="Times New Roman"/>
          <w:sz w:val="28"/>
          <w:szCs w:val="28"/>
        </w:rPr>
        <w:t xml:space="preserve">от 06.10.2003г. № 131-ФЗ «Об общих принципах организации местного самоуправления в Российской Федерации»  администрация </w:t>
      </w:r>
      <w:r w:rsidR="00E654FD">
        <w:rPr>
          <w:rFonts w:ascii="Times New Roman" w:hAnsi="Times New Roman"/>
          <w:sz w:val="28"/>
          <w:szCs w:val="28"/>
        </w:rPr>
        <w:t>Новомакаровского</w:t>
      </w:r>
      <w:r w:rsidR="00BD410A" w:rsidRPr="00C45854">
        <w:rPr>
          <w:rFonts w:ascii="Times New Roman" w:hAnsi="Times New Roman"/>
          <w:sz w:val="28"/>
          <w:szCs w:val="28"/>
        </w:rPr>
        <w:t xml:space="preserve"> сельского поселения</w:t>
      </w:r>
    </w:p>
    <w:p w:rsidR="008307E6" w:rsidRPr="00C45854" w:rsidRDefault="00BD410A" w:rsidP="00326E26">
      <w:pPr>
        <w:pStyle w:val="a3"/>
        <w:spacing w:before="0"/>
        <w:rPr>
          <w:rFonts w:ascii="Times New Roman" w:hAnsi="Times New Roman"/>
          <w:sz w:val="28"/>
          <w:szCs w:val="28"/>
        </w:rPr>
      </w:pPr>
      <w:r w:rsidRPr="00C45854">
        <w:rPr>
          <w:rFonts w:ascii="Times New Roman" w:hAnsi="Times New Roman"/>
          <w:sz w:val="28"/>
          <w:szCs w:val="28"/>
        </w:rPr>
        <w:t xml:space="preserve">                                                  ПОСТАНОВЛЯЕТ:</w:t>
      </w:r>
    </w:p>
    <w:p w:rsidR="008307E6" w:rsidRDefault="008307E6" w:rsidP="00326E26">
      <w:pPr>
        <w:pStyle w:val="aff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BE2F94">
        <w:rPr>
          <w:rFonts w:ascii="Times New Roman" w:hAnsi="Times New Roman" w:cs="Times New Roman"/>
          <w:sz w:val="28"/>
          <w:szCs w:val="28"/>
        </w:rPr>
        <w:t xml:space="preserve">1.  Внести в муниципальную программу </w:t>
      </w:r>
      <w:r w:rsidR="00E870EF" w:rsidRPr="00E870EF">
        <w:rPr>
          <w:rFonts w:ascii="Times New Roman" w:hAnsi="Times New Roman" w:cs="Times New Roman"/>
          <w:sz w:val="28"/>
          <w:szCs w:val="28"/>
        </w:rPr>
        <w:t>«Развитие и поддержка малого и среднего предпринимательства в Новомакаровском сельском  поселении Грибановского муниципального района на 2015-2020 г</w:t>
      </w:r>
      <w:r w:rsidR="00E870EF">
        <w:rPr>
          <w:rFonts w:ascii="Times New Roman" w:hAnsi="Times New Roman" w:cs="Times New Roman"/>
          <w:sz w:val="28"/>
          <w:szCs w:val="28"/>
        </w:rPr>
        <w:t>.»</w:t>
      </w:r>
      <w:r w:rsidRPr="00BE2F94">
        <w:rPr>
          <w:rFonts w:ascii="Times New Roman" w:hAnsi="Times New Roman" w:cs="Times New Roman"/>
          <w:sz w:val="28"/>
          <w:szCs w:val="28"/>
        </w:rPr>
        <w:t>,  утвержденную постановлением администрации Новомакаровского сельского поселения Грибановского муниципального района Воронежской области от 0</w:t>
      </w:r>
      <w:r w:rsidR="00E870EF">
        <w:rPr>
          <w:rFonts w:ascii="Times New Roman" w:hAnsi="Times New Roman" w:cs="Times New Roman"/>
          <w:sz w:val="28"/>
          <w:szCs w:val="28"/>
        </w:rPr>
        <w:t>7</w:t>
      </w:r>
      <w:r w:rsidRPr="00BE2F94">
        <w:rPr>
          <w:rFonts w:ascii="Times New Roman" w:hAnsi="Times New Roman" w:cs="Times New Roman"/>
          <w:sz w:val="28"/>
          <w:szCs w:val="28"/>
        </w:rPr>
        <w:t>.0</w:t>
      </w:r>
      <w:r w:rsidR="00E870EF">
        <w:rPr>
          <w:rFonts w:ascii="Times New Roman" w:hAnsi="Times New Roman" w:cs="Times New Roman"/>
          <w:sz w:val="28"/>
          <w:szCs w:val="28"/>
        </w:rPr>
        <w:t>7</w:t>
      </w:r>
      <w:r w:rsidRPr="00BE2F94">
        <w:rPr>
          <w:rFonts w:ascii="Times New Roman" w:hAnsi="Times New Roman" w:cs="Times New Roman"/>
          <w:sz w:val="28"/>
          <w:szCs w:val="28"/>
        </w:rPr>
        <w:t>.201</w:t>
      </w:r>
      <w:r w:rsidR="00E870EF">
        <w:rPr>
          <w:rFonts w:ascii="Times New Roman" w:hAnsi="Times New Roman" w:cs="Times New Roman"/>
          <w:sz w:val="28"/>
          <w:szCs w:val="28"/>
        </w:rPr>
        <w:t>5</w:t>
      </w:r>
      <w:r w:rsidRPr="00BE2F94">
        <w:rPr>
          <w:rFonts w:ascii="Times New Roman" w:hAnsi="Times New Roman" w:cs="Times New Roman"/>
          <w:sz w:val="28"/>
          <w:szCs w:val="28"/>
        </w:rPr>
        <w:t xml:space="preserve"> № </w:t>
      </w:r>
      <w:r w:rsidR="00E870EF">
        <w:rPr>
          <w:rFonts w:ascii="Times New Roman" w:hAnsi="Times New Roman" w:cs="Times New Roman"/>
          <w:sz w:val="28"/>
          <w:szCs w:val="28"/>
        </w:rPr>
        <w:t>25</w:t>
      </w:r>
      <w:r w:rsidRPr="00BE2F94">
        <w:rPr>
          <w:rFonts w:ascii="Times New Roman" w:hAnsi="Times New Roman" w:cs="Times New Roman"/>
          <w:sz w:val="28"/>
          <w:szCs w:val="28"/>
        </w:rPr>
        <w:t xml:space="preserve"> «Об утверждении муниципальной программы </w:t>
      </w:r>
      <w:r w:rsidR="00E870EF" w:rsidRPr="00E870EF">
        <w:rPr>
          <w:rFonts w:ascii="Times New Roman" w:hAnsi="Times New Roman" w:cs="Times New Roman"/>
          <w:sz w:val="28"/>
          <w:szCs w:val="28"/>
        </w:rPr>
        <w:t>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2015-2020 гг.</w:t>
      </w:r>
      <w:r w:rsidRPr="00E870EF">
        <w:rPr>
          <w:rFonts w:ascii="Times New Roman" w:hAnsi="Times New Roman" w:cs="Times New Roman"/>
          <w:sz w:val="28"/>
          <w:szCs w:val="28"/>
        </w:rPr>
        <w:t>»</w:t>
      </w:r>
      <w:r w:rsidR="00E870EF">
        <w:rPr>
          <w:rFonts w:ascii="Times New Roman" w:hAnsi="Times New Roman" w:cs="Times New Roman"/>
          <w:sz w:val="28"/>
          <w:szCs w:val="28"/>
        </w:rPr>
        <w:t>»</w:t>
      </w:r>
      <w:r w:rsidR="00326E26">
        <w:rPr>
          <w:rFonts w:ascii="Times New Roman" w:hAnsi="Times New Roman" w:cs="Times New Roman"/>
          <w:sz w:val="28"/>
          <w:szCs w:val="28"/>
        </w:rPr>
        <w:t>,</w:t>
      </w:r>
      <w:r w:rsidRPr="00BE2F94">
        <w:rPr>
          <w:rFonts w:ascii="Times New Roman" w:hAnsi="Times New Roman" w:cs="Times New Roman"/>
          <w:sz w:val="28"/>
          <w:szCs w:val="28"/>
        </w:rPr>
        <w:t xml:space="preserve"> </w:t>
      </w:r>
      <w:r w:rsidR="00326E26">
        <w:rPr>
          <w:rFonts w:ascii="Times New Roman" w:hAnsi="Times New Roman" w:cs="Times New Roman"/>
          <w:sz w:val="28"/>
          <w:szCs w:val="28"/>
        </w:rPr>
        <w:t xml:space="preserve">изменения и дополнения </w:t>
      </w:r>
      <w:r w:rsidRPr="00BE2F94">
        <w:rPr>
          <w:rFonts w:ascii="Times New Roman" w:hAnsi="Times New Roman" w:cs="Times New Roman"/>
          <w:sz w:val="28"/>
          <w:szCs w:val="28"/>
        </w:rPr>
        <w:t>согласно приложению к настоящему постановлению.</w:t>
      </w:r>
    </w:p>
    <w:p w:rsidR="00E870EF" w:rsidRPr="00BE2F94" w:rsidRDefault="00E870EF" w:rsidP="00E870EF">
      <w:pPr>
        <w:pStyle w:val="a3"/>
        <w:tabs>
          <w:tab w:val="left" w:pos="709"/>
        </w:tabs>
        <w:spacing w:before="0"/>
        <w:rPr>
          <w:rFonts w:ascii="Times New Roman" w:hAnsi="Times New Roman"/>
          <w:sz w:val="28"/>
          <w:szCs w:val="28"/>
        </w:rPr>
      </w:pPr>
      <w:r>
        <w:rPr>
          <w:rFonts w:ascii="Times New Roman" w:hAnsi="Times New Roman"/>
          <w:sz w:val="28"/>
          <w:szCs w:val="28"/>
        </w:rPr>
        <w:t xml:space="preserve">         </w:t>
      </w:r>
      <w:r w:rsidRPr="00C45854">
        <w:rPr>
          <w:rFonts w:ascii="Times New Roman" w:hAnsi="Times New Roman"/>
          <w:sz w:val="28"/>
          <w:szCs w:val="28"/>
        </w:rPr>
        <w:t>2.</w:t>
      </w:r>
      <w:r>
        <w:rPr>
          <w:rFonts w:ascii="Times New Roman" w:hAnsi="Times New Roman"/>
          <w:sz w:val="28"/>
          <w:szCs w:val="28"/>
        </w:rPr>
        <w:t xml:space="preserve"> </w:t>
      </w:r>
      <w:r w:rsidRPr="00C45854">
        <w:rPr>
          <w:rFonts w:ascii="Times New Roman" w:hAnsi="Times New Roman"/>
          <w:sz w:val="28"/>
          <w:szCs w:val="28"/>
        </w:rPr>
        <w:t>Фина</w:t>
      </w:r>
      <w:bookmarkStart w:id="0" w:name="_GoBack"/>
      <w:bookmarkEnd w:id="0"/>
      <w:r w:rsidRPr="00C45854">
        <w:rPr>
          <w:rFonts w:ascii="Times New Roman" w:hAnsi="Times New Roman"/>
          <w:sz w:val="28"/>
          <w:szCs w:val="28"/>
        </w:rPr>
        <w:t xml:space="preserve">нсирование мероприятий программы проводить в пределах средств, предусмотренных бюджетом </w:t>
      </w:r>
      <w:r>
        <w:rPr>
          <w:rFonts w:ascii="Times New Roman" w:hAnsi="Times New Roman"/>
          <w:sz w:val="28"/>
          <w:szCs w:val="28"/>
        </w:rPr>
        <w:t>Новомакаровского</w:t>
      </w:r>
      <w:r w:rsidRPr="00C45854">
        <w:rPr>
          <w:rFonts w:ascii="Times New Roman" w:hAnsi="Times New Roman"/>
          <w:sz w:val="28"/>
          <w:szCs w:val="28"/>
        </w:rPr>
        <w:t xml:space="preserve"> сельского поселения Грибановского муниципального района на соответствующий финансовый год</w:t>
      </w:r>
      <w:r w:rsidRPr="00CC310B">
        <w:rPr>
          <w:rFonts w:ascii="Times New Roman" w:hAnsi="Times New Roman"/>
          <w:sz w:val="28"/>
          <w:szCs w:val="28"/>
        </w:rPr>
        <w:t>.</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E870EF">
        <w:rPr>
          <w:rFonts w:ascii="Times New Roman" w:hAnsi="Times New Roman" w:cs="Times New Roman"/>
          <w:sz w:val="28"/>
          <w:szCs w:val="28"/>
        </w:rPr>
        <w:t>3</w:t>
      </w:r>
      <w:r w:rsidRPr="00BE2F94">
        <w:rPr>
          <w:rFonts w:ascii="Times New Roman" w:hAnsi="Times New Roman" w:cs="Times New Roman"/>
          <w:sz w:val="28"/>
          <w:szCs w:val="28"/>
        </w:rPr>
        <w:t>. Обнародовать настоящее постановление.</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E870EF">
        <w:rPr>
          <w:rFonts w:ascii="Times New Roman" w:hAnsi="Times New Roman" w:cs="Times New Roman"/>
          <w:sz w:val="28"/>
          <w:szCs w:val="28"/>
        </w:rPr>
        <w:t>4</w:t>
      </w:r>
      <w:r w:rsidRPr="00BE2F94">
        <w:rPr>
          <w:rFonts w:ascii="Times New Roman" w:hAnsi="Times New Roman" w:cs="Times New Roman"/>
          <w:sz w:val="28"/>
          <w:szCs w:val="28"/>
        </w:rPr>
        <w:t>. Контроль исполнения настоящего постановления оставляю за собой.</w:t>
      </w:r>
    </w:p>
    <w:p w:rsidR="00BD410A" w:rsidRPr="00C45854" w:rsidRDefault="00BD410A" w:rsidP="00BD410A">
      <w:pPr>
        <w:pStyle w:val="a3"/>
        <w:spacing w:before="0"/>
        <w:rPr>
          <w:rFonts w:ascii="Times New Roman" w:hAnsi="Times New Roman"/>
          <w:sz w:val="28"/>
          <w:szCs w:val="28"/>
        </w:rPr>
      </w:pPr>
    </w:p>
    <w:p w:rsidR="00E654FD" w:rsidRDefault="00E654FD" w:rsidP="00BD410A">
      <w:pPr>
        <w:rPr>
          <w:sz w:val="28"/>
          <w:szCs w:val="28"/>
        </w:rPr>
      </w:pPr>
    </w:p>
    <w:p w:rsidR="00326E26" w:rsidRDefault="00BD410A" w:rsidP="00BD410A">
      <w:pPr>
        <w:rPr>
          <w:sz w:val="28"/>
          <w:szCs w:val="28"/>
        </w:rPr>
      </w:pPr>
      <w:r w:rsidRPr="00C45854">
        <w:rPr>
          <w:sz w:val="28"/>
          <w:szCs w:val="28"/>
        </w:rPr>
        <w:t xml:space="preserve">Глава сельского поселения                                                      </w:t>
      </w:r>
      <w:r w:rsidR="00E654FD">
        <w:rPr>
          <w:sz w:val="28"/>
          <w:szCs w:val="28"/>
        </w:rPr>
        <w:t xml:space="preserve">            </w:t>
      </w:r>
      <w:r w:rsidR="00E870EF">
        <w:rPr>
          <w:sz w:val="28"/>
          <w:szCs w:val="28"/>
        </w:rPr>
        <w:t>И.Н.Тарасов</w:t>
      </w:r>
    </w:p>
    <w:p w:rsidR="00E870EF" w:rsidRDefault="00E870EF" w:rsidP="00E870EF">
      <w:pPr>
        <w:jc w:val="right"/>
        <w:rPr>
          <w:sz w:val="28"/>
          <w:szCs w:val="28"/>
        </w:rPr>
      </w:pPr>
      <w:r>
        <w:rPr>
          <w:sz w:val="28"/>
          <w:szCs w:val="28"/>
        </w:rPr>
        <w:lastRenderedPageBreak/>
        <w:t xml:space="preserve">Утверждена </w:t>
      </w:r>
    </w:p>
    <w:p w:rsidR="00E870EF" w:rsidRDefault="00E870EF" w:rsidP="00E870EF">
      <w:pPr>
        <w:jc w:val="right"/>
        <w:rPr>
          <w:sz w:val="28"/>
          <w:szCs w:val="28"/>
        </w:rPr>
      </w:pPr>
      <w:r>
        <w:rPr>
          <w:sz w:val="28"/>
          <w:szCs w:val="28"/>
        </w:rPr>
        <w:t>постановлением администрации</w:t>
      </w:r>
    </w:p>
    <w:p w:rsidR="00E870EF" w:rsidRDefault="00E870EF" w:rsidP="00E870EF">
      <w:pPr>
        <w:jc w:val="right"/>
        <w:rPr>
          <w:sz w:val="28"/>
          <w:szCs w:val="28"/>
        </w:rPr>
      </w:pPr>
      <w:r>
        <w:rPr>
          <w:sz w:val="28"/>
          <w:szCs w:val="28"/>
        </w:rPr>
        <w:t xml:space="preserve">Новомакаровского сельского поселения </w:t>
      </w:r>
    </w:p>
    <w:p w:rsidR="00E870EF" w:rsidRDefault="00E870EF" w:rsidP="00E870EF">
      <w:pPr>
        <w:jc w:val="right"/>
        <w:rPr>
          <w:sz w:val="28"/>
          <w:szCs w:val="28"/>
        </w:rPr>
      </w:pPr>
      <w:r>
        <w:rPr>
          <w:sz w:val="28"/>
          <w:szCs w:val="28"/>
        </w:rPr>
        <w:t xml:space="preserve">от 19.02. 2020  № </w:t>
      </w:r>
      <w:r w:rsidR="000B3554">
        <w:rPr>
          <w:sz w:val="28"/>
          <w:szCs w:val="28"/>
        </w:rPr>
        <w:t>4</w:t>
      </w:r>
    </w:p>
    <w:p w:rsidR="00D712DD" w:rsidRDefault="00D712DD" w:rsidP="00D712DD">
      <w:pPr>
        <w:ind w:firstLine="5100"/>
        <w:rPr>
          <w:rFonts w:eastAsia="Arial"/>
          <w:sz w:val="26"/>
          <w:szCs w:val="26"/>
        </w:rPr>
      </w:pPr>
      <w:r>
        <w:rPr>
          <w:rFonts w:eastAsia="Arial"/>
          <w:sz w:val="26"/>
          <w:szCs w:val="26"/>
        </w:rPr>
        <w:t xml:space="preserve">          </w:t>
      </w:r>
    </w:p>
    <w:p w:rsidR="00D712DD" w:rsidRDefault="00D712DD" w:rsidP="00D712DD">
      <w:pPr>
        <w:pStyle w:val="af6"/>
        <w:ind w:left="4820"/>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jc w:val="center"/>
      </w:pPr>
    </w:p>
    <w:p w:rsidR="00D712DD" w:rsidRPr="00266F99" w:rsidRDefault="00D712DD" w:rsidP="00D712DD">
      <w:pPr>
        <w:jc w:val="center"/>
        <w:rPr>
          <w:b/>
          <w:sz w:val="28"/>
          <w:szCs w:val="28"/>
        </w:rPr>
      </w:pPr>
      <w:r w:rsidRPr="00266F99">
        <w:rPr>
          <w:b/>
          <w:sz w:val="28"/>
          <w:szCs w:val="28"/>
        </w:rPr>
        <w:t>МУНИЦИПАЛЬНАЯ ПРОГРАММА</w:t>
      </w:r>
    </w:p>
    <w:p w:rsidR="00D712DD" w:rsidRPr="00266F99" w:rsidRDefault="00D712DD" w:rsidP="00D712DD">
      <w:pPr>
        <w:jc w:val="center"/>
        <w:rPr>
          <w:b/>
          <w:sz w:val="28"/>
          <w:szCs w:val="28"/>
        </w:rPr>
      </w:pPr>
      <w:r w:rsidRPr="00266F99">
        <w:rPr>
          <w:b/>
          <w:sz w:val="28"/>
          <w:szCs w:val="28"/>
        </w:rPr>
        <w:t>Новомакаровского сельского поселения Грибановского муниципального района Воронежской области</w:t>
      </w:r>
    </w:p>
    <w:p w:rsidR="00D712DD" w:rsidRPr="00266F99" w:rsidRDefault="00D712DD" w:rsidP="00266F99">
      <w:pPr>
        <w:jc w:val="center"/>
        <w:rPr>
          <w:b/>
          <w:sz w:val="28"/>
          <w:szCs w:val="28"/>
        </w:rPr>
      </w:pPr>
      <w:r w:rsidRPr="00266F99">
        <w:rPr>
          <w:b/>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w:t>
      </w:r>
      <w:r w:rsidR="00266F99" w:rsidRPr="00266F99">
        <w:rPr>
          <w:b/>
          <w:sz w:val="28"/>
          <w:szCs w:val="28"/>
        </w:rPr>
        <w:t>р</w:t>
      </w:r>
      <w:r w:rsidRPr="00266F99">
        <w:rPr>
          <w:b/>
          <w:sz w:val="28"/>
          <w:szCs w:val="28"/>
        </w:rPr>
        <w:t>айона</w:t>
      </w:r>
      <w:r w:rsidR="00266F99" w:rsidRPr="00266F99">
        <w:rPr>
          <w:b/>
          <w:sz w:val="28"/>
          <w:szCs w:val="28"/>
        </w:rPr>
        <w:t xml:space="preserve"> </w:t>
      </w:r>
      <w:r w:rsidRPr="00266F99">
        <w:rPr>
          <w:b/>
          <w:sz w:val="28"/>
          <w:szCs w:val="28"/>
        </w:rPr>
        <w:t>на 2015-202</w:t>
      </w:r>
      <w:r w:rsidR="00E870EF" w:rsidRPr="00266F99">
        <w:rPr>
          <w:b/>
          <w:sz w:val="28"/>
          <w:szCs w:val="28"/>
        </w:rPr>
        <w:t>4</w:t>
      </w:r>
      <w:r w:rsidRPr="00266F99">
        <w:rPr>
          <w:b/>
          <w:sz w:val="28"/>
          <w:szCs w:val="28"/>
        </w:rPr>
        <w:t xml:space="preserve"> гг.</w:t>
      </w:r>
      <w:r w:rsidR="00E870EF" w:rsidRPr="00266F99">
        <w:rPr>
          <w:b/>
          <w:sz w:val="28"/>
          <w:szCs w:val="28"/>
        </w:rPr>
        <w:t>»</w:t>
      </w:r>
    </w:p>
    <w:p w:rsidR="00D712DD" w:rsidRDefault="00D712DD" w:rsidP="00D712DD">
      <w:pPr>
        <w:rPr>
          <w:b/>
          <w:sz w:val="40"/>
          <w:szCs w:val="40"/>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D712DD" w:rsidRPr="00266F99" w:rsidRDefault="00D712DD" w:rsidP="00D712DD">
      <w:pPr>
        <w:jc w:val="center"/>
        <w:rPr>
          <w:b/>
          <w:sz w:val="28"/>
          <w:szCs w:val="28"/>
        </w:rPr>
      </w:pPr>
      <w:r w:rsidRPr="00266F99">
        <w:rPr>
          <w:b/>
          <w:sz w:val="28"/>
          <w:szCs w:val="28"/>
        </w:rPr>
        <w:t>20</w:t>
      </w:r>
      <w:r w:rsidR="00266F99" w:rsidRPr="00266F99">
        <w:rPr>
          <w:b/>
          <w:sz w:val="28"/>
          <w:szCs w:val="28"/>
        </w:rPr>
        <w:t>20</w:t>
      </w:r>
      <w:r w:rsidRPr="00266F99">
        <w:rPr>
          <w:b/>
          <w:sz w:val="28"/>
          <w:szCs w:val="28"/>
        </w:rPr>
        <w:t xml:space="preserve"> г.</w:t>
      </w:r>
    </w:p>
    <w:p w:rsidR="00D712DD" w:rsidRDefault="00D712DD" w:rsidP="00D712DD">
      <w:pPr>
        <w:rPr>
          <w:b/>
        </w:rPr>
        <w:sectPr w:rsidR="00D712DD">
          <w:footnotePr>
            <w:pos w:val="beneathText"/>
          </w:footnotePr>
          <w:pgSz w:w="11905" w:h="16837"/>
          <w:pgMar w:top="1134" w:right="851" w:bottom="1134" w:left="1701" w:header="720" w:footer="720" w:gutter="0"/>
          <w:pgNumType w:start="2"/>
          <w:cols w:space="720"/>
        </w:sectPr>
      </w:pPr>
    </w:p>
    <w:p w:rsidR="00D712DD" w:rsidRDefault="00D712DD" w:rsidP="00D712DD">
      <w:pPr>
        <w:jc w:val="center"/>
        <w:rPr>
          <w:b/>
          <w:sz w:val="28"/>
          <w:szCs w:val="28"/>
        </w:rPr>
      </w:pPr>
      <w:r>
        <w:rPr>
          <w:b/>
          <w:sz w:val="28"/>
          <w:szCs w:val="28"/>
        </w:rPr>
        <w:lastRenderedPageBreak/>
        <w:t xml:space="preserve">ПАСПОРТ </w:t>
      </w:r>
    </w:p>
    <w:p w:rsidR="00D712DD" w:rsidRDefault="00D712DD" w:rsidP="00D712DD">
      <w:pPr>
        <w:jc w:val="center"/>
        <w:rPr>
          <w:b/>
          <w:sz w:val="28"/>
          <w:szCs w:val="28"/>
        </w:rPr>
      </w:pPr>
      <w:r>
        <w:rPr>
          <w:sz w:val="28"/>
          <w:szCs w:val="28"/>
        </w:rPr>
        <w:t>Муниципальной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2015-202</w:t>
      </w:r>
      <w:r w:rsidR="00266F99">
        <w:rPr>
          <w:sz w:val="28"/>
          <w:szCs w:val="28"/>
        </w:rPr>
        <w:t xml:space="preserve">4 </w:t>
      </w:r>
      <w:r>
        <w:rPr>
          <w:sz w:val="28"/>
          <w:szCs w:val="28"/>
        </w:rPr>
        <w:t>гг.</w:t>
      </w:r>
      <w:r w:rsidR="00266F99">
        <w:rPr>
          <w:sz w:val="28"/>
          <w:szCs w:val="28"/>
        </w:rPr>
        <w:t>»</w:t>
      </w:r>
    </w:p>
    <w:tbl>
      <w:tblPr>
        <w:tblW w:w="9495" w:type="dxa"/>
        <w:tblInd w:w="70" w:type="dxa"/>
        <w:tblLayout w:type="fixed"/>
        <w:tblCellMar>
          <w:left w:w="70" w:type="dxa"/>
          <w:right w:w="70" w:type="dxa"/>
        </w:tblCellMar>
        <w:tblLook w:val="04A0" w:firstRow="1" w:lastRow="0" w:firstColumn="1" w:lastColumn="0" w:noHBand="0" w:noVBand="1"/>
      </w:tblPr>
      <w:tblGrid>
        <w:gridCol w:w="3541"/>
        <w:gridCol w:w="5954"/>
      </w:tblGrid>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rsidP="00266F99">
            <w:pPr>
              <w:snapToGrid w:val="0"/>
              <w:jc w:val="both"/>
              <w:rPr>
                <w:lang w:eastAsia="ar-SA"/>
              </w:rPr>
            </w:pPr>
            <w:r>
              <w:t>«Развитие и поддержка малого и среднего предпринимательства в Новомакаровском сельском поселении Грибановского муниципального района на 2015-202</w:t>
            </w:r>
            <w:r w:rsidR="00266F99">
              <w:t xml:space="preserve">4 </w:t>
            </w:r>
            <w:r>
              <w:t>гг.</w:t>
            </w:r>
            <w:r w:rsidR="00266F99">
              <w:t>»</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rPr>
                <w:bCs/>
                <w:iCs/>
              </w:rPr>
              <w:t>Администрация Новомакаровского сельского поселения Грибановского муниципального района Воронежской области</w:t>
            </w:r>
            <w:r>
              <w:t xml:space="preserve"> </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D712DD" w:rsidRDefault="00D712DD">
            <w:pPr>
              <w:rPr>
                <w:bCs/>
                <w:iCs/>
                <w:lang w:eastAsia="ar-SA"/>
              </w:rPr>
            </w:pP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pPr>
              <w:rPr>
                <w:bCs/>
                <w:iCs/>
              </w:rPr>
            </w:pPr>
          </w:p>
          <w:p w:rsidR="00D712DD" w:rsidRDefault="00D712DD">
            <w:r>
              <w:rPr>
                <w:bCs/>
                <w:iCs/>
              </w:rPr>
              <w:t>Отдел социально-экономического развития и программ администрации Грибановского муниципального района</w:t>
            </w:r>
          </w:p>
          <w:p w:rsidR="00D712DD" w:rsidRDefault="00D712DD"/>
          <w:p w:rsidR="00D712DD" w:rsidRDefault="00D712DD">
            <w:pPr>
              <w:rPr>
                <w:lang w:eastAsia="ar-SA"/>
              </w:rPr>
            </w:pPr>
            <w:r>
              <w:t>Отдел по финансам администрации Грибановского муниципального района</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jc w:val="both"/>
              <w:rPr>
                <w:lang w:eastAsia="ar-SA"/>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rPr>
                <w:bCs/>
                <w:iCs/>
              </w:rPr>
              <w:t>Администрация Новомакаровского сельского поселения Грибановского муниципального района Воронежской области</w:t>
            </w:r>
          </w:p>
        </w:tc>
      </w:tr>
      <w:tr w:rsidR="00D712DD" w:rsidTr="00D712DD">
        <w:trPr>
          <w:trHeight w:val="670"/>
        </w:trPr>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t>Подпрограмма № 1 «Развитие и поддержка малого и среднего предпринимательства»</w:t>
            </w:r>
          </w:p>
          <w:p w:rsidR="00D712DD" w:rsidRDefault="00D712DD">
            <w:r>
              <w:br/>
              <w:t xml:space="preserve">Основное мероприятие: </w:t>
            </w:r>
          </w:p>
          <w:p w:rsidR="00D712DD" w:rsidRDefault="00D712DD">
            <w:pPr>
              <w:rPr>
                <w:lang w:eastAsia="ar-SA"/>
              </w:rPr>
            </w:pPr>
            <w:r>
              <w:t xml:space="preserve">Финансовое обеспечение мероприятий согласно Соглашению по передаче полномочий </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Цель муниципальной                 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Создание благоприятного предпринимательского климата и условий для ведения бизнеса.</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Задачи муниципальной</w:t>
            </w:r>
          </w:p>
          <w:p w:rsidR="00D712DD" w:rsidRDefault="00D712DD">
            <w:pPr>
              <w:jc w:val="both"/>
            </w:pPr>
            <w:r>
              <w:t>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jc w:val="both"/>
              <w:rPr>
                <w:lang w:eastAsia="ar-SA"/>
              </w:rPr>
            </w:pPr>
            <w:r>
              <w:t>2. Повышение предпринимательской активности и развитие малого и среднего предпринимательства.</w:t>
            </w:r>
          </w:p>
        </w:tc>
      </w:tr>
      <w:tr w:rsidR="00D712DD" w:rsidTr="00D712DD">
        <w:tc>
          <w:tcPr>
            <w:tcW w:w="3544"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Целевые индикаторы и показатели муниципальной программы</w:t>
            </w:r>
          </w:p>
        </w:tc>
        <w:tc>
          <w:tcPr>
            <w:tcW w:w="5957"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rsidP="00677E1B">
            <w:pPr>
              <w:jc w:val="both"/>
              <w:rPr>
                <w:lang w:eastAsia="ar-SA"/>
              </w:rPr>
            </w:pPr>
            <w:r>
              <w:t>Программа реализуется в один этап в течение 2015-202</w:t>
            </w:r>
            <w:r w:rsidR="00677E1B">
              <w:t>4</w:t>
            </w:r>
            <w:r>
              <w:t xml:space="preserve"> гг.</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bCs/>
                <w:lang w:eastAsia="ar-SA"/>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12DD" w:rsidRDefault="00D712DD">
            <w:pPr>
              <w:snapToGrid w:val="0"/>
              <w:jc w:val="both"/>
              <w:rPr>
                <w:lang w:eastAsia="ar-SA"/>
              </w:rPr>
            </w:pPr>
            <w:r>
              <w:t>Всего – 1</w:t>
            </w:r>
            <w:r w:rsidR="00E62915">
              <w:t>4</w:t>
            </w:r>
            <w:r>
              <w:t>,</w:t>
            </w:r>
            <w:r w:rsidR="00E62915">
              <w:t>8</w:t>
            </w:r>
            <w:r>
              <w:t xml:space="preserve"> тыс.</w:t>
            </w:r>
            <w:r w:rsidR="00E62915">
              <w:t xml:space="preserve"> </w:t>
            </w:r>
            <w:r>
              <w:t>руб., в том числе</w:t>
            </w:r>
          </w:p>
          <w:p w:rsidR="00D712DD" w:rsidRDefault="00D712DD">
            <w:pPr>
              <w:snapToGrid w:val="0"/>
              <w:jc w:val="both"/>
            </w:pPr>
            <w:r>
              <w:t>из местного бюд</w:t>
            </w:r>
            <w:r w:rsidR="00E62915">
              <w:t>жета – 14,8</w:t>
            </w:r>
            <w:r>
              <w:t xml:space="preserve"> тыс.</w:t>
            </w:r>
            <w:r w:rsidR="00E62915">
              <w:t xml:space="preserve"> </w:t>
            </w:r>
            <w:r>
              <w:t>руб.;</w:t>
            </w:r>
          </w:p>
          <w:p w:rsidR="00D712DD" w:rsidRDefault="00D712DD">
            <w:r>
              <w:t>в том числе по годам реализации:</w:t>
            </w:r>
          </w:p>
          <w:p w:rsidR="00D712DD" w:rsidRDefault="00D712DD"/>
          <w:p w:rsidR="00D712DD" w:rsidRDefault="00D712DD">
            <w:pPr>
              <w:rPr>
                <w:lang w:eastAsia="ar-SA"/>
              </w:rPr>
            </w:pPr>
            <w:r>
              <w:t>2015</w:t>
            </w:r>
            <w:r w:rsidR="00E62915">
              <w:t xml:space="preserve"> </w:t>
            </w:r>
            <w:r>
              <w:t>г. – 2,5 тыс.</w:t>
            </w:r>
            <w:r w:rsidR="00E62915">
              <w:t xml:space="preserve"> </w:t>
            </w:r>
            <w:r>
              <w:t>руб.;</w:t>
            </w:r>
          </w:p>
          <w:p w:rsidR="00D712DD" w:rsidRDefault="00D712DD">
            <w:r>
              <w:t>2016</w:t>
            </w:r>
            <w:r w:rsidR="00E62915">
              <w:t xml:space="preserve"> </w:t>
            </w:r>
            <w:r>
              <w:t>г. – 2,5 тыс.</w:t>
            </w:r>
            <w:r w:rsidR="00E62915">
              <w:t xml:space="preserve"> </w:t>
            </w:r>
            <w:r>
              <w:t>руб.;</w:t>
            </w:r>
          </w:p>
          <w:p w:rsidR="00D712DD" w:rsidRDefault="00D712DD">
            <w:r>
              <w:t>2017</w:t>
            </w:r>
            <w:r w:rsidR="00E62915">
              <w:t xml:space="preserve"> </w:t>
            </w:r>
            <w:r>
              <w:t>г. – 2,5 тыс.</w:t>
            </w:r>
            <w:r w:rsidR="00E62915">
              <w:t xml:space="preserve"> </w:t>
            </w:r>
            <w:r>
              <w:t>руб.;</w:t>
            </w:r>
          </w:p>
          <w:p w:rsidR="00D712DD" w:rsidRDefault="00D712DD">
            <w:r>
              <w:lastRenderedPageBreak/>
              <w:t>2018</w:t>
            </w:r>
            <w:r w:rsidR="00E62915">
              <w:t xml:space="preserve"> </w:t>
            </w:r>
            <w:r>
              <w:t>г. – 2,5 тыс.</w:t>
            </w:r>
            <w:r w:rsidR="00E62915">
              <w:t xml:space="preserve"> </w:t>
            </w:r>
            <w:r>
              <w:t>руб.;</w:t>
            </w:r>
          </w:p>
          <w:p w:rsidR="00D712DD" w:rsidRDefault="00D712DD">
            <w:r>
              <w:t>2019</w:t>
            </w:r>
            <w:r w:rsidR="00E62915">
              <w:t xml:space="preserve"> </w:t>
            </w:r>
            <w:r>
              <w:t>г. – 2,</w:t>
            </w:r>
            <w:r w:rsidR="00E62915">
              <w:t>4</w:t>
            </w:r>
            <w:r>
              <w:t xml:space="preserve"> тыс.</w:t>
            </w:r>
            <w:r w:rsidR="00E62915">
              <w:t xml:space="preserve"> </w:t>
            </w:r>
            <w:r>
              <w:t>руб.;</w:t>
            </w:r>
          </w:p>
          <w:p w:rsidR="00D712DD" w:rsidRDefault="00D712DD">
            <w:r>
              <w:t>2020</w:t>
            </w:r>
            <w:r w:rsidR="00E62915">
              <w:t xml:space="preserve"> </w:t>
            </w:r>
            <w:r>
              <w:t>г. – 2,</w:t>
            </w:r>
            <w:r w:rsidR="00E62915">
              <w:t>4</w:t>
            </w:r>
            <w:r>
              <w:t xml:space="preserve"> тыс.</w:t>
            </w:r>
            <w:r w:rsidR="00E62915">
              <w:t xml:space="preserve"> </w:t>
            </w:r>
            <w:r>
              <w:t>руб.</w:t>
            </w:r>
            <w:r w:rsidR="00E62915">
              <w:t>;</w:t>
            </w:r>
          </w:p>
          <w:p w:rsidR="00D712DD" w:rsidRDefault="00E62915">
            <w:r>
              <w:t>2021 г. – 0,0 тыс. руб.;</w:t>
            </w:r>
          </w:p>
          <w:p w:rsidR="00E62915" w:rsidRDefault="00E62915">
            <w:r>
              <w:t>2022 г. – 0,0 тыс. руб.;</w:t>
            </w:r>
          </w:p>
          <w:p w:rsidR="00E62915" w:rsidRDefault="00E62915">
            <w:r>
              <w:t>2023 г. – 0,0 тыс. руб.;</w:t>
            </w:r>
          </w:p>
          <w:p w:rsidR="00E62915" w:rsidRDefault="00E62915">
            <w:r>
              <w:t>2024 г. – 0,0 тыс. руб.</w:t>
            </w:r>
          </w:p>
          <w:p w:rsidR="00E62915" w:rsidRDefault="00E62915"/>
          <w:p w:rsidR="00D712DD" w:rsidRDefault="00D712DD">
            <w:pPr>
              <w:rPr>
                <w:lang w:eastAsia="ar-SA"/>
              </w:rPr>
            </w:pPr>
            <w:r>
              <w:t>Подпрограмма № 1 «Развитие и поддержка малого и среднего предпринимательства»</w:t>
            </w:r>
          </w:p>
          <w:p w:rsidR="00D712DD" w:rsidRDefault="00D712DD">
            <w:pPr>
              <w:snapToGrid w:val="0"/>
              <w:jc w:val="both"/>
            </w:pPr>
          </w:p>
          <w:p w:rsidR="00E62915" w:rsidRDefault="00E62915" w:rsidP="00E62915">
            <w:pPr>
              <w:rPr>
                <w:lang w:eastAsia="ar-SA"/>
              </w:rPr>
            </w:pPr>
            <w:r>
              <w:t>2015 г. – 2,5 тыс. руб.;</w:t>
            </w:r>
          </w:p>
          <w:p w:rsidR="00E62915" w:rsidRDefault="00E62915" w:rsidP="00E62915">
            <w:r>
              <w:t>2016 г. – 2,5 тыс. руб.;</w:t>
            </w:r>
          </w:p>
          <w:p w:rsidR="00E62915" w:rsidRDefault="00E62915" w:rsidP="00E62915">
            <w:r>
              <w:t>2017 г. – 2,5 тыс. руб.;</w:t>
            </w:r>
          </w:p>
          <w:p w:rsidR="00E62915" w:rsidRDefault="00E62915" w:rsidP="00E62915">
            <w:r>
              <w:t>2018 г. – 2,5 тыс. руб.;</w:t>
            </w:r>
          </w:p>
          <w:p w:rsidR="00E62915" w:rsidRDefault="00E62915" w:rsidP="00E62915">
            <w:r>
              <w:t>2019 г. – 2,4 тыс. руб.;</w:t>
            </w:r>
          </w:p>
          <w:p w:rsidR="00E62915" w:rsidRDefault="00E62915" w:rsidP="00E62915">
            <w:r>
              <w:t>2020 г. – 2,4 тыс. руб.;</w:t>
            </w:r>
          </w:p>
          <w:p w:rsidR="00E62915" w:rsidRDefault="00E62915" w:rsidP="00E62915">
            <w:r>
              <w:t>2021 г. – 0,0 тыс. руб.;</w:t>
            </w:r>
          </w:p>
          <w:p w:rsidR="00E62915" w:rsidRDefault="00E62915" w:rsidP="00E62915">
            <w:r>
              <w:t>2022 г. – 0,0 тыс. руб.;</w:t>
            </w:r>
          </w:p>
          <w:p w:rsidR="00E62915" w:rsidRDefault="00E62915" w:rsidP="00E62915">
            <w:r>
              <w:t>2023 г. – 0,0 тыс. руб.;</w:t>
            </w:r>
          </w:p>
          <w:p w:rsidR="00E62915" w:rsidRDefault="00E62915" w:rsidP="00E62915">
            <w:r>
              <w:t>2024 г. – 0,0 тыс. руб.</w:t>
            </w:r>
          </w:p>
          <w:p w:rsidR="00D712DD" w:rsidRDefault="00D712DD">
            <w:pPr>
              <w:rPr>
                <w:lang w:eastAsia="ar-SA"/>
              </w:rPr>
            </w:pPr>
          </w:p>
          <w:p w:rsidR="00D90E15" w:rsidRDefault="00D90E15" w:rsidP="00D90E15">
            <w:pPr>
              <w:jc w:val="both"/>
              <w:rPr>
                <w:lang w:eastAsia="ar-SA"/>
              </w:rPr>
            </w:pPr>
            <w:r>
              <w:rPr>
                <w:lang w:eastAsia="ar-SA"/>
              </w:rPr>
              <w:t>Основное мероприятие № 1 «Финансовое обеспечение муниципальной программы для исполнения переданных полномочий на осуществление части полномочий в области развития и поддержки малого и среднего предпринимательства»</w:t>
            </w:r>
          </w:p>
          <w:p w:rsidR="00D90E15" w:rsidRDefault="00D90E15" w:rsidP="00D90E15">
            <w:pPr>
              <w:rPr>
                <w:lang w:eastAsia="ar-SA"/>
              </w:rPr>
            </w:pPr>
            <w:r>
              <w:t>2015 г. – 2,5 тыс. руб.;</w:t>
            </w:r>
          </w:p>
          <w:p w:rsidR="00D90E15" w:rsidRDefault="00D90E15" w:rsidP="00D90E15">
            <w:r>
              <w:t>2016 г. – 2,5 тыс. руб.;</w:t>
            </w:r>
          </w:p>
          <w:p w:rsidR="00D90E15" w:rsidRDefault="00D90E15" w:rsidP="00D90E15">
            <w:r>
              <w:t>2017 г. – 2,5 тыс. руб.;</w:t>
            </w:r>
          </w:p>
          <w:p w:rsidR="00D90E15" w:rsidRDefault="00D90E15" w:rsidP="00D90E15">
            <w:r>
              <w:t>2018 г. – 2,5 тыс. руб.;</w:t>
            </w:r>
          </w:p>
          <w:p w:rsidR="00D90E15" w:rsidRDefault="00D90E15" w:rsidP="00D90E15">
            <w:r>
              <w:t>2019 г. – 2,4 тыс. руб.;</w:t>
            </w:r>
          </w:p>
          <w:p w:rsidR="00D90E15" w:rsidRDefault="00D90E15" w:rsidP="00D90E15">
            <w:r>
              <w:t>2020 г. – 2,4 тыс. руб.;</w:t>
            </w:r>
          </w:p>
          <w:p w:rsidR="00D90E15" w:rsidRDefault="00D90E15" w:rsidP="00D90E15">
            <w:r>
              <w:t>2021 г. – 0,0 тыс. руб.;</w:t>
            </w:r>
          </w:p>
          <w:p w:rsidR="00D90E15" w:rsidRDefault="00D90E15" w:rsidP="00D90E15">
            <w:r>
              <w:t>2022 г. – 0,0 тыс. руб.;</w:t>
            </w:r>
          </w:p>
          <w:p w:rsidR="00D90E15" w:rsidRDefault="00D90E15" w:rsidP="00D90E15">
            <w:r>
              <w:t>2023 г. – 0,0 тыс. руб.;</w:t>
            </w:r>
          </w:p>
          <w:p w:rsidR="00D90E15" w:rsidRDefault="00D90E15">
            <w:r>
              <w:t>2024 г. – 0,0 тыс. руб.</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ind w:firstLine="73"/>
              <w:jc w:val="both"/>
            </w:pPr>
            <w:r>
              <w:t>- насыщение потребительского рынка товарами и услугами, удовлетворение потребительского спроса населения.</w:t>
            </w:r>
          </w:p>
        </w:tc>
      </w:tr>
    </w:tbl>
    <w:p w:rsidR="00D712DD" w:rsidRDefault="00D712DD" w:rsidP="00D712DD">
      <w:pPr>
        <w:rPr>
          <w:highlight w:val="yellow"/>
        </w:rPr>
        <w:sectPr w:rsidR="00D712DD">
          <w:footnotePr>
            <w:pos w:val="beneathText"/>
          </w:footnotePr>
          <w:pgSz w:w="11905" w:h="16837"/>
          <w:pgMar w:top="1134" w:right="851" w:bottom="1134" w:left="1701" w:header="709" w:footer="709" w:gutter="0"/>
          <w:pgNumType w:start="1"/>
          <w:cols w:space="720"/>
        </w:sectPr>
      </w:pPr>
    </w:p>
    <w:p w:rsidR="00D712DD" w:rsidRDefault="00D712DD" w:rsidP="00D712DD">
      <w:pPr>
        <w:widowControl/>
        <w:numPr>
          <w:ilvl w:val="0"/>
          <w:numId w:val="3"/>
        </w:numPr>
        <w:autoSpaceDN/>
        <w:adjustRightInd/>
        <w:jc w:val="center"/>
        <w:rPr>
          <w:b/>
          <w:bCs/>
          <w:lang w:eastAsia="ar-SA"/>
        </w:rPr>
      </w:pPr>
      <w:r>
        <w:rPr>
          <w:b/>
          <w:bCs/>
        </w:rPr>
        <w:lastRenderedPageBreak/>
        <w:t>Общая характеристика сферы реализации муниципальной программы.</w:t>
      </w:r>
    </w:p>
    <w:p w:rsidR="00D712DD" w:rsidRDefault="00D712DD" w:rsidP="00D712DD">
      <w:pPr>
        <w:jc w:val="center"/>
        <w:rPr>
          <w:b/>
          <w:bCs/>
        </w:rPr>
      </w:pPr>
    </w:p>
    <w:p w:rsidR="00D712DD" w:rsidRDefault="00D712DD" w:rsidP="00D712DD">
      <w:pPr>
        <w:ind w:firstLine="709"/>
        <w:jc w:val="both"/>
      </w:pPr>
      <w:r>
        <w:t xml:space="preserve">Оказание содействия </w:t>
      </w:r>
      <w:r>
        <w:rPr>
          <w:bCs/>
        </w:rPr>
        <w:t>развитию муниципальных образований и местного самоуправления</w:t>
      </w:r>
      <w: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D712DD" w:rsidRDefault="00D712DD" w:rsidP="00D712DD">
      <w:pPr>
        <w:ind w:firstLine="709"/>
        <w:jc w:val="both"/>
      </w:pPr>
      <w: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D712DD" w:rsidRDefault="00D712DD" w:rsidP="00D712DD">
      <w:pPr>
        <w:ind w:firstLine="709"/>
        <w:jc w:val="both"/>
      </w:pPr>
      <w:r>
        <w:t xml:space="preserve">Проведенный анализ показывает, что муниципальные образования района  значительно отличаются по уровню социально-экономического развитию.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D712DD" w:rsidRDefault="00D712DD" w:rsidP="00D712DD">
      <w:pPr>
        <w:pStyle w:val="afc"/>
      </w:pPr>
      <w: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t>1999 г</w:t>
        </w:r>
      </w:smartTag>
      <w: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
    <w:p w:rsidR="00D712DD" w:rsidRDefault="00D712DD" w:rsidP="00D712DD">
      <w:pPr>
        <w:pStyle w:val="afc"/>
      </w:pPr>
      <w: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D712DD" w:rsidRDefault="00D712DD" w:rsidP="00D712DD">
      <w:pPr>
        <w:pStyle w:val="afc"/>
        <w:ind w:firstLine="567"/>
      </w:pPr>
      <w: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t>,</w:t>
      </w:r>
      <w:proofErr w:type="gramEnd"/>
      <w: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D712DD" w:rsidRDefault="00D712DD" w:rsidP="00D712DD">
      <w:pPr>
        <w:pStyle w:val="afc"/>
        <w:ind w:firstLine="567"/>
      </w:pPr>
      <w: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D712DD" w:rsidRDefault="00D712DD" w:rsidP="00D712DD">
      <w:pPr>
        <w:pStyle w:val="afc"/>
        <w:ind w:firstLine="567"/>
      </w:pPr>
    </w:p>
    <w:p w:rsidR="00D712DD" w:rsidRDefault="00D712DD" w:rsidP="001A6AAA">
      <w:pPr>
        <w:pStyle w:val="afc"/>
        <w:jc w:val="center"/>
        <w:rPr>
          <w:b/>
        </w:rPr>
      </w:pPr>
      <w:r w:rsidRPr="001A6AAA">
        <w:rPr>
          <w:b/>
        </w:rPr>
        <w:t>ИНФОРМАЦИЯ О ПОСЕЛЕНИИ</w:t>
      </w:r>
    </w:p>
    <w:p w:rsidR="001A6AAA" w:rsidRDefault="001A6AAA" w:rsidP="001A6AAA">
      <w:pPr>
        <w:pStyle w:val="afc"/>
        <w:jc w:val="center"/>
        <w:rPr>
          <w:b/>
        </w:rPr>
      </w:pPr>
    </w:p>
    <w:p w:rsidR="001A6AAA" w:rsidRDefault="001A6AAA" w:rsidP="001A6AAA">
      <w:pPr>
        <w:pStyle w:val="afc"/>
      </w:pPr>
      <w:r>
        <w:t>Новомакаровское сельское поселение расположено в западной части Грибановского района, в пределах которо</w:t>
      </w:r>
      <w:r w:rsidR="0075060F">
        <w:t>й</w:t>
      </w:r>
      <w:r>
        <w:t xml:space="preserve"> граничит с сельскими поселениями: Новогольеланским  - на севере, Новогольским - на северо – востоке, Листопадовским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юго – западе.</w:t>
      </w:r>
    </w:p>
    <w:p w:rsidR="001A6AAA" w:rsidRDefault="001A6AAA" w:rsidP="001A6AAA">
      <w:pPr>
        <w:pStyle w:val="afc"/>
      </w:pPr>
      <w:r>
        <w:t>Общая площадь Новомакаровского сельского поселения составляет 5,7 тыс. га.</w:t>
      </w:r>
    </w:p>
    <w:p w:rsidR="00CB079F" w:rsidRDefault="00CB079F" w:rsidP="001A6AAA">
      <w:pPr>
        <w:pStyle w:val="afc"/>
      </w:pPr>
      <w:r>
        <w:t>Расстояние от центра села Новомакарово до административно – хозяйственного и культурного центра пгт Грибановский составляет 50 км.</w:t>
      </w:r>
    </w:p>
    <w:p w:rsidR="00CB079F" w:rsidRDefault="00CB079F" w:rsidP="001A6AAA">
      <w:pPr>
        <w:pStyle w:val="afc"/>
      </w:pPr>
      <w: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75060F" w:rsidRDefault="004364F1" w:rsidP="00D90E15">
      <w:pPr>
        <w:pStyle w:val="afc"/>
        <w:tabs>
          <w:tab w:val="left" w:pos="709"/>
        </w:tabs>
      </w:pPr>
      <w:r>
        <w:lastRenderedPageBreak/>
        <w:t xml:space="preserve">На территории сельского поселения функционируют следующие предприятия и учреждения: МКОУ Новомакаровская </w:t>
      </w:r>
      <w:r w:rsidR="00D90E15">
        <w:t>О</w:t>
      </w:r>
      <w:r>
        <w:t>ОШ, ФАП, почтовое отделение связи, МКУК Новомакаровского сельского поселения «ЦДИ», администрация Новомакаровского сельского поселения, магазины.</w:t>
      </w:r>
      <w:r w:rsidR="0075060F">
        <w:t xml:space="preserve"> Так же на территории Новомакаровского сельского поселения расположен Серафима-Саровский мужской монастырь.</w:t>
      </w:r>
    </w:p>
    <w:p w:rsidR="0075060F" w:rsidRDefault="0075060F" w:rsidP="0075060F">
      <w:pPr>
        <w:pStyle w:val="afc"/>
      </w:pPr>
      <w: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75060F" w:rsidRDefault="0075060F" w:rsidP="0075060F">
      <w:pPr>
        <w:pStyle w:val="afc"/>
      </w:pPr>
      <w: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D712DD" w:rsidRPr="004364F1" w:rsidRDefault="0075060F" w:rsidP="0075060F">
      <w:pPr>
        <w:pStyle w:val="afc"/>
      </w:pPr>
      <w:r>
        <w:t>Населённые пункты Новомакаровского сельского поселения газифицируются, благоустраиваются</w:t>
      </w:r>
      <w:r w:rsidR="003F4890">
        <w:t>.</w:t>
      </w:r>
      <w:r w:rsidR="004364F1">
        <w:t xml:space="preserve"> </w:t>
      </w:r>
    </w:p>
    <w:p w:rsidR="00D712DD" w:rsidRDefault="00D712DD" w:rsidP="00D712DD">
      <w:pPr>
        <w:pStyle w:val="afc"/>
      </w:pPr>
      <w:proofErr w:type="gramStart"/>
      <w:r>
        <w:t>Изложенное</w:t>
      </w:r>
      <w:proofErr w:type="gramEnd"/>
      <w:r>
        <w:t xml:space="preserve">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D712DD" w:rsidRDefault="00D712DD" w:rsidP="00D712DD">
      <w:pPr>
        <w:pStyle w:val="afc"/>
      </w:pPr>
      <w: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w:t>
      </w:r>
      <w:r>
        <w:rPr>
          <w:lang w:eastAsia="ru-RU"/>
        </w:rPr>
        <w:t>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D712DD" w:rsidRDefault="00D712DD" w:rsidP="00D712DD">
      <w:pPr>
        <w:ind w:firstLine="709"/>
        <w:jc w:val="both"/>
        <w:rPr>
          <w:sz w:val="28"/>
          <w:szCs w:val="28"/>
        </w:rPr>
      </w:pPr>
    </w:p>
    <w:p w:rsidR="00D712DD" w:rsidRDefault="00D712DD" w:rsidP="00D712DD">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12DD" w:rsidRDefault="00D712DD" w:rsidP="00D712DD">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12DD" w:rsidRDefault="00D712DD" w:rsidP="00D712DD">
      <w:pPr>
        <w:ind w:firstLine="709"/>
        <w:jc w:val="center"/>
        <w:rPr>
          <w:b/>
          <w:bCs/>
          <w:color w:val="000000"/>
          <w:sz w:val="28"/>
          <w:szCs w:val="28"/>
          <w:highlight w:val="yellow"/>
        </w:rPr>
      </w:pPr>
    </w:p>
    <w:p w:rsidR="00D712DD" w:rsidRDefault="00D712DD" w:rsidP="00D712DD">
      <w:pPr>
        <w:ind w:firstLine="709"/>
        <w:jc w:val="both"/>
      </w:pPr>
      <w: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D712DD" w:rsidRDefault="00D712DD" w:rsidP="00D712DD">
      <w:pPr>
        <w:ind w:firstLine="709"/>
        <w:jc w:val="both"/>
      </w:pPr>
      <w:r>
        <w:t xml:space="preserve">Программа предназначена для принятия управленческих решений, разработки конкретных </w:t>
      </w:r>
      <w:proofErr w:type="gramStart"/>
      <w:r>
        <w:t>механизмов поддержки инвестиционных проектов развития реального сектора</w:t>
      </w:r>
      <w:proofErr w:type="gramEnd"/>
      <w:r>
        <w:t xml:space="preserve"> экономики, социальной, общественной инфраструктур, повышения качества </w:t>
      </w:r>
      <w:r>
        <w:lastRenderedPageBreak/>
        <w:t>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D712DD" w:rsidRDefault="00D712DD" w:rsidP="00D712DD">
      <w:pPr>
        <w:ind w:firstLine="709"/>
        <w:jc w:val="both"/>
      </w:pPr>
      <w:r>
        <w:t>В числе приоритетов определены следующие направления:</w:t>
      </w:r>
    </w:p>
    <w:p w:rsidR="00D712DD" w:rsidRDefault="00D712DD" w:rsidP="00D712DD">
      <w:pPr>
        <w:ind w:firstLine="709"/>
        <w:jc w:val="both"/>
      </w:pPr>
      <w:r>
        <w:t xml:space="preserve">- поддержка и стимулирование социально-экономического развития поселений района; </w:t>
      </w:r>
    </w:p>
    <w:p w:rsidR="00D712DD" w:rsidRDefault="00D712DD" w:rsidP="00D712DD">
      <w:pPr>
        <w:ind w:firstLine="709"/>
        <w:jc w:val="both"/>
        <w:rPr>
          <w:bCs/>
          <w:color w:val="000000"/>
        </w:rPr>
      </w:pPr>
      <w:r>
        <w:rPr>
          <w:bCs/>
          <w:color w:val="000000"/>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D712DD" w:rsidRDefault="00D712DD" w:rsidP="00D712DD">
      <w:pPr>
        <w:ind w:firstLine="709"/>
        <w:jc w:val="both"/>
        <w:rPr>
          <w:bCs/>
          <w:color w:val="000000"/>
          <w:sz w:val="28"/>
          <w:szCs w:val="28"/>
          <w:highlight w:val="yellow"/>
        </w:rPr>
      </w:pPr>
    </w:p>
    <w:p w:rsidR="00D712DD" w:rsidRDefault="00D712DD" w:rsidP="00D712DD">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12DD" w:rsidRDefault="00D712DD" w:rsidP="00D712DD">
      <w:pPr>
        <w:ind w:firstLine="709"/>
        <w:jc w:val="both"/>
        <w:rPr>
          <w:b/>
        </w:rPr>
      </w:pPr>
    </w:p>
    <w:p w:rsidR="00D712DD" w:rsidRDefault="00D712DD" w:rsidP="00D712DD">
      <w:pPr>
        <w:ind w:firstLine="709"/>
        <w:jc w:val="center"/>
        <w:rPr>
          <w:b/>
        </w:rPr>
      </w:pPr>
      <w:r>
        <w:rPr>
          <w:b/>
        </w:rPr>
        <w:t>2.2.1. Основные цели программы.</w:t>
      </w:r>
    </w:p>
    <w:p w:rsidR="00D712DD" w:rsidRDefault="00D712DD" w:rsidP="00D712DD">
      <w:pPr>
        <w:ind w:firstLine="708"/>
        <w:jc w:val="both"/>
        <w:rPr>
          <w:b/>
        </w:rPr>
      </w:pPr>
      <w:r>
        <w:t>1. Создание благоприятного предпринимательского климата и условий для ведения бизнеса.</w:t>
      </w:r>
    </w:p>
    <w:p w:rsidR="00D712DD" w:rsidRDefault="00D712DD" w:rsidP="00D712DD">
      <w:pPr>
        <w:snapToGrid w:val="0"/>
        <w:ind w:firstLine="708"/>
        <w:jc w:val="center"/>
        <w:rPr>
          <w:b/>
        </w:rPr>
      </w:pPr>
      <w:r>
        <w:rPr>
          <w:b/>
        </w:rPr>
        <w:t>2.1.2. Задачи муниципальной программы.</w:t>
      </w:r>
    </w:p>
    <w:p w:rsidR="00D712DD" w:rsidRDefault="00D712DD" w:rsidP="00D712DD">
      <w:pPr>
        <w:ind w:firstLine="708"/>
        <w:jc w:val="both"/>
      </w:pPr>
      <w:r>
        <w:t>1. Создание условий для привлечения инвестиций в развитие экономики района.</w:t>
      </w:r>
    </w:p>
    <w:p w:rsidR="00D712DD" w:rsidRDefault="00D712DD" w:rsidP="00D712DD">
      <w:pPr>
        <w:snapToGrid w:val="0"/>
        <w:ind w:firstLine="708"/>
        <w:jc w:val="both"/>
      </w:pPr>
      <w:r>
        <w:t>2. Повышение предпринимательской активности и развитие малого и среднего предпринимательства.</w:t>
      </w:r>
    </w:p>
    <w:p w:rsidR="00D712DD" w:rsidRDefault="00D712DD" w:rsidP="00D712DD">
      <w:pPr>
        <w:ind w:firstLine="709"/>
        <w:rPr>
          <w:b/>
          <w:bCs/>
          <w:color w:val="000000"/>
        </w:rPr>
      </w:pPr>
    </w:p>
    <w:p w:rsidR="00D712DD" w:rsidRDefault="00D712DD" w:rsidP="00D712DD">
      <w:pPr>
        <w:ind w:firstLine="709"/>
        <w:jc w:val="center"/>
        <w:rPr>
          <w:b/>
          <w:bCs/>
          <w:color w:val="000000"/>
        </w:rPr>
      </w:pPr>
      <w:r>
        <w:rPr>
          <w:b/>
          <w:bCs/>
          <w:color w:val="000000"/>
        </w:rPr>
        <w:t>2.1.3. Показатели (индикаторы) достижения целей решения задач.</w:t>
      </w:r>
    </w:p>
    <w:p w:rsidR="00D712DD" w:rsidRDefault="00D712DD" w:rsidP="00D712DD">
      <w:pPr>
        <w:ind w:firstLine="709"/>
        <w:jc w:val="both"/>
        <w:rPr>
          <w:bCs/>
          <w:color w:val="000000"/>
        </w:rPr>
      </w:pPr>
      <w:r>
        <w:rPr>
          <w:bCs/>
          <w:color w:val="000000"/>
        </w:rPr>
        <w:t>Сведения о показателях (индикаторах) муниципальной программы и их значениях, отражены в приложении Таблица -1</w:t>
      </w:r>
    </w:p>
    <w:p w:rsidR="00D712DD" w:rsidRDefault="00D712DD" w:rsidP="00D712DD">
      <w:pPr>
        <w:ind w:firstLine="709"/>
        <w:jc w:val="right"/>
        <w:rPr>
          <w:sz w:val="28"/>
          <w:szCs w:val="28"/>
          <w:highlight w:val="yellow"/>
        </w:rPr>
      </w:pPr>
    </w:p>
    <w:p w:rsidR="00D712DD" w:rsidRDefault="00D712DD" w:rsidP="00D712DD">
      <w:pPr>
        <w:jc w:val="center"/>
        <w:outlineLvl w:val="3"/>
        <w:rPr>
          <w:b/>
        </w:rPr>
      </w:pPr>
      <w:r>
        <w:rPr>
          <w:b/>
        </w:rPr>
        <w:t>Методики расчёта показателей.</w:t>
      </w:r>
    </w:p>
    <w:p w:rsidR="00D712DD" w:rsidRDefault="00D712DD" w:rsidP="00D712DD">
      <w:pPr>
        <w:pStyle w:val="Style4"/>
        <w:widowControl/>
        <w:numPr>
          <w:ilvl w:val="0"/>
          <w:numId w:val="4"/>
        </w:numPr>
        <w:spacing w:line="240" w:lineRule="auto"/>
        <w:ind w:left="0" w:firstLine="710"/>
        <w:jc w:val="left"/>
        <w:rPr>
          <w:rStyle w:val="FontStyle17"/>
          <w:bCs w:val="0"/>
        </w:rPr>
      </w:pPr>
      <w:r>
        <w:rPr>
          <w:rStyle w:val="FontStyle17"/>
        </w:rP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D712DD" w:rsidRDefault="00D712DD" w:rsidP="00D712DD">
      <w:pPr>
        <w:shd w:val="clear" w:color="auto" w:fill="FFFFFF"/>
        <w:ind w:right="14" w:firstLine="706"/>
        <w:jc w:val="both"/>
      </w:pPr>
      <w:r>
        <w:t xml:space="preserve">Значение показателя </w:t>
      </w:r>
      <w:r>
        <w:rPr>
          <w:spacing w:val="-1"/>
        </w:rPr>
        <w:t>рассчитывается по формуле:</w:t>
      </w:r>
    </w:p>
    <w:p w:rsidR="00D712DD" w:rsidRDefault="00D712DD" w:rsidP="00D712DD">
      <w:pPr>
        <w:shd w:val="clear" w:color="auto" w:fill="FFFFFF"/>
        <w:tabs>
          <w:tab w:val="left" w:leader="hyphen" w:pos="3010"/>
        </w:tabs>
        <w:ind w:left="706" w:right="6989" w:firstLine="1162"/>
      </w:pPr>
      <w:proofErr w:type="spellStart"/>
      <w:r>
        <w:rPr>
          <w:spacing w:val="-1"/>
          <w:lang w:val="en-US"/>
        </w:rPr>
        <w:t>Vp</w:t>
      </w:r>
      <w:proofErr w:type="spellEnd"/>
      <w:r>
        <w:rPr>
          <w:spacing w:val="-1"/>
        </w:rPr>
        <w:t>б</w:t>
      </w:r>
      <w:r>
        <w:rPr>
          <w:spacing w:val="-1"/>
        </w:rPr>
        <w:br/>
      </w:r>
      <w:r>
        <w:rPr>
          <w:spacing w:val="-1"/>
          <w:lang w:val="en-US"/>
        </w:rPr>
        <w:t>V</w:t>
      </w:r>
      <w:proofErr w:type="spellStart"/>
      <w:r>
        <w:rPr>
          <w:spacing w:val="-1"/>
        </w:rPr>
        <w:t>рбмо</w:t>
      </w:r>
      <w:proofErr w:type="spellEnd"/>
      <w:r>
        <w:rPr>
          <w:spacing w:val="-1"/>
        </w:rPr>
        <w:t xml:space="preserve"> =</w:t>
      </w:r>
      <w:r>
        <w:tab/>
        <w:t>,</w:t>
      </w:r>
    </w:p>
    <w:p w:rsidR="00D712DD" w:rsidRDefault="00D712DD" w:rsidP="00D712DD">
      <w:pPr>
        <w:shd w:val="clear" w:color="auto" w:fill="FFFFFF"/>
        <w:ind w:left="1882"/>
      </w:pPr>
      <w:proofErr w:type="spellStart"/>
      <w:r>
        <w:rPr>
          <w:spacing w:val="24"/>
        </w:rPr>
        <w:t>Чсн</w:t>
      </w:r>
      <w:proofErr w:type="spellEnd"/>
    </w:p>
    <w:p w:rsidR="00D712DD" w:rsidRDefault="00D712DD" w:rsidP="00D712DD">
      <w:pPr>
        <w:shd w:val="clear" w:color="auto" w:fill="FFFFFF"/>
        <w:ind w:left="14"/>
      </w:pPr>
      <w:r>
        <w:rPr>
          <w:spacing w:val="-7"/>
        </w:rPr>
        <w:t>где:</w:t>
      </w:r>
    </w:p>
    <w:p w:rsidR="00D712DD" w:rsidRDefault="00D712DD" w:rsidP="00D712DD">
      <w:pPr>
        <w:shd w:val="clear" w:color="auto" w:fill="FFFFFF"/>
        <w:ind w:left="10" w:right="5" w:firstLine="619"/>
        <w:jc w:val="both"/>
      </w:pPr>
      <w:r>
        <w:rPr>
          <w:spacing w:val="1"/>
          <w:lang w:val="en-US"/>
        </w:rPr>
        <w:t>V</w:t>
      </w:r>
      <w:proofErr w:type="spellStart"/>
      <w:r>
        <w:rPr>
          <w:spacing w:val="1"/>
        </w:rPr>
        <w:t>рбмо</w:t>
      </w:r>
      <w:proofErr w:type="spellEnd"/>
      <w:r>
        <w:rPr>
          <w:spacing w:val="1"/>
        </w:rPr>
        <w:t xml:space="preserve"> - объем расходов бюджета муниципального образования на развитие и </w:t>
      </w:r>
      <w:r>
        <w:rPr>
          <w:spacing w:val="4"/>
        </w:rPr>
        <w:t xml:space="preserve">поддержку малого и среднего предпринимательства в расчете на 1 жителя </w:t>
      </w:r>
      <w:r>
        <w:rPr>
          <w:spacing w:val="-1"/>
        </w:rPr>
        <w:t>муниципального образования (руб.);</w:t>
      </w:r>
    </w:p>
    <w:p w:rsidR="00D712DD" w:rsidRDefault="00D712DD" w:rsidP="00D712DD">
      <w:pPr>
        <w:shd w:val="clear" w:color="auto" w:fill="FFFFFF"/>
        <w:ind w:left="14" w:right="10" w:firstLine="710"/>
        <w:jc w:val="both"/>
      </w:pPr>
      <w:r>
        <w:rPr>
          <w:spacing w:val="1"/>
          <w:lang w:val="en-US"/>
        </w:rPr>
        <w:t>V</w:t>
      </w:r>
      <w:r>
        <w:rPr>
          <w:spacing w:val="1"/>
        </w:rPr>
        <w:t xml:space="preserve"> </w:t>
      </w:r>
      <w:proofErr w:type="spellStart"/>
      <w:r>
        <w:rPr>
          <w:spacing w:val="1"/>
        </w:rPr>
        <w:t>рб</w:t>
      </w:r>
      <w:proofErr w:type="spellEnd"/>
      <w:r>
        <w:rPr>
          <w:spacing w:val="1"/>
        </w:rPr>
        <w:t xml:space="preserve"> - объем расходов бюджета муниципального образования на развитие </w:t>
      </w:r>
      <w:r>
        <w:rPr>
          <w:bCs/>
          <w:spacing w:val="1"/>
        </w:rPr>
        <w:t>и</w:t>
      </w:r>
      <w:r>
        <w:rPr>
          <w:b/>
          <w:bCs/>
          <w:spacing w:val="1"/>
        </w:rPr>
        <w:t xml:space="preserve"> </w:t>
      </w:r>
      <w:r>
        <w:rPr>
          <w:spacing w:val="-1"/>
        </w:rPr>
        <w:t>поддержку малого и среднего предпринимательства за отчетный период (год) (руб.);</w:t>
      </w:r>
    </w:p>
    <w:p w:rsidR="00D712DD" w:rsidRDefault="00D712DD" w:rsidP="00D712DD">
      <w:pPr>
        <w:shd w:val="clear" w:color="auto" w:fill="FFFFFF"/>
        <w:tabs>
          <w:tab w:val="left" w:pos="4978"/>
        </w:tabs>
        <w:ind w:left="14" w:right="14" w:firstLine="706"/>
        <w:jc w:val="both"/>
      </w:pPr>
      <w:r>
        <w:t xml:space="preserve">Ч </w:t>
      </w:r>
      <w:proofErr w:type="spellStart"/>
      <w:r>
        <w:t>сн</w:t>
      </w:r>
      <w:proofErr w:type="spellEnd"/>
      <w:r>
        <w:t xml:space="preserve"> - среднегодовая численность постоянного населения муниципального</w:t>
      </w:r>
      <w:r>
        <w:br/>
      </w:r>
      <w:r>
        <w:rPr>
          <w:spacing w:val="-4"/>
        </w:rPr>
        <w:t>образования</w:t>
      </w:r>
      <w:r>
        <w:tab/>
      </w:r>
      <w:r>
        <w:rPr>
          <w:spacing w:val="-3"/>
        </w:rPr>
        <w:t>(человек).</w:t>
      </w:r>
    </w:p>
    <w:p w:rsidR="00D712DD" w:rsidRDefault="00D712DD" w:rsidP="00D712DD">
      <w:pPr>
        <w:shd w:val="clear" w:color="auto" w:fill="FFFFFF"/>
        <w:ind w:left="706"/>
      </w:pPr>
      <w:r>
        <w:t>Разъяснения по показателю.</w:t>
      </w:r>
    </w:p>
    <w:p w:rsidR="00D712DD" w:rsidRDefault="00D712DD" w:rsidP="00D712DD">
      <w:pPr>
        <w:shd w:val="clear" w:color="auto" w:fill="FFFFFF"/>
        <w:ind w:left="14" w:right="5" w:firstLine="696"/>
        <w:jc w:val="both"/>
      </w:pPr>
      <w:r>
        <w:rPr>
          <w:spacing w:val="1"/>
        </w:rPr>
        <w:t xml:space="preserve">При расчете данного показателя отражаются расходы на решение вопросов </w:t>
      </w:r>
      <w:r>
        <w:rPr>
          <w:spacing w:val="8"/>
        </w:rPr>
        <w:t xml:space="preserve">местного значения в области содействия развитию малого и среднего </w:t>
      </w:r>
      <w:r>
        <w:t xml:space="preserve">предпринимательства в рамках реализации мероприятий муниципальных программ </w:t>
      </w:r>
      <w:r>
        <w:rPr>
          <w:spacing w:val="-1"/>
        </w:rPr>
        <w:t>по развитию малого и среднего предпринимательства.</w:t>
      </w:r>
    </w:p>
    <w:p w:rsidR="00D712DD" w:rsidRDefault="00D712DD" w:rsidP="00D712DD">
      <w:pPr>
        <w:shd w:val="clear" w:color="auto" w:fill="FFFFFF"/>
        <w:ind w:left="14" w:right="5" w:firstLine="686"/>
        <w:jc w:val="both"/>
      </w:pPr>
      <w:proofErr w:type="gramStart"/>
      <w:r>
        <w:t xml:space="preserve">В качестве исходных данных при формировании значения регионального показателя эффективности развития муниципальных районов и городских округов </w:t>
      </w:r>
      <w:r>
        <w:rPr>
          <w:spacing w:val="13"/>
        </w:rPr>
        <w:t xml:space="preserve">Воронежской области в части определения среднегодовой численности </w:t>
      </w:r>
      <w:r>
        <w:t xml:space="preserve">постоянного населения муниципального образования используются данные, </w:t>
      </w:r>
      <w:r>
        <w:rPr>
          <w:spacing w:val="-1"/>
        </w:rPr>
        <w:t xml:space="preserve">предоставляемые территориальным органом Федеральной службы государственной </w:t>
      </w:r>
      <w:r>
        <w:rPr>
          <w:spacing w:val="-1"/>
        </w:rPr>
        <w:lastRenderedPageBreak/>
        <w:t>статистики по Воронежской области.</w:t>
      </w:r>
      <w:proofErr w:type="gramEnd"/>
    </w:p>
    <w:p w:rsidR="00D712DD" w:rsidRDefault="00D712DD" w:rsidP="00D712DD">
      <w:pPr>
        <w:pStyle w:val="Style4"/>
        <w:widowControl/>
        <w:spacing w:line="240" w:lineRule="auto"/>
        <w:ind w:firstLine="710"/>
        <w:jc w:val="left"/>
        <w:rPr>
          <w:highlight w:val="yellow"/>
        </w:rPr>
      </w:pPr>
    </w:p>
    <w:p w:rsidR="00D712DD" w:rsidRDefault="00D712DD" w:rsidP="00B56821">
      <w:pPr>
        <w:ind w:firstLine="709"/>
        <w:jc w:val="center"/>
        <w:rPr>
          <w:b/>
          <w:bCs/>
          <w:color w:val="000000"/>
        </w:rPr>
      </w:pPr>
      <w:r>
        <w:rPr>
          <w:b/>
          <w:bCs/>
          <w:color w:val="000000"/>
        </w:rPr>
        <w:t>2.1.4. Основные</w:t>
      </w:r>
      <w:r w:rsidR="00B56821">
        <w:rPr>
          <w:b/>
          <w:bCs/>
          <w:color w:val="000000"/>
        </w:rPr>
        <w:t xml:space="preserve"> </w:t>
      </w:r>
      <w:r>
        <w:rPr>
          <w:b/>
          <w:bCs/>
          <w:color w:val="000000"/>
        </w:rPr>
        <w:t xml:space="preserve"> ожидаемые конечные результаты муниципальной  программы.</w:t>
      </w:r>
    </w:p>
    <w:tbl>
      <w:tblPr>
        <w:tblW w:w="9371" w:type="dxa"/>
        <w:tblInd w:w="93" w:type="dxa"/>
        <w:tblLook w:val="04A0" w:firstRow="1" w:lastRow="0" w:firstColumn="1" w:lastColumn="0" w:noHBand="0" w:noVBand="1"/>
      </w:tblPr>
      <w:tblGrid>
        <w:gridCol w:w="2677"/>
        <w:gridCol w:w="656"/>
        <w:gridCol w:w="656"/>
        <w:gridCol w:w="671"/>
        <w:gridCol w:w="674"/>
        <w:gridCol w:w="674"/>
        <w:gridCol w:w="709"/>
        <w:gridCol w:w="686"/>
        <w:gridCol w:w="656"/>
        <w:gridCol w:w="656"/>
        <w:gridCol w:w="656"/>
      </w:tblGrid>
      <w:tr w:rsidR="00D712DD" w:rsidTr="00B56821">
        <w:trPr>
          <w:trHeight w:val="465"/>
        </w:trPr>
        <w:tc>
          <w:tcPr>
            <w:tcW w:w="2677"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6694" w:type="dxa"/>
            <w:gridSpan w:val="10"/>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B56821" w:rsidTr="00B56821">
        <w:trPr>
          <w:trHeight w:val="31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B56821" w:rsidRDefault="00B56821">
            <w:pPr>
              <w:rPr>
                <w:lang w:eastAsia="ar-SA"/>
              </w:rPr>
            </w:pPr>
          </w:p>
        </w:tc>
        <w:tc>
          <w:tcPr>
            <w:tcW w:w="656" w:type="dxa"/>
            <w:tcBorders>
              <w:top w:val="nil"/>
              <w:left w:val="nil"/>
              <w:bottom w:val="single" w:sz="4" w:space="0" w:color="auto"/>
              <w:right w:val="single" w:sz="4" w:space="0" w:color="auto"/>
            </w:tcBorders>
            <w:hideMark/>
          </w:tcPr>
          <w:p w:rsidR="00B56821" w:rsidRPr="00B56821" w:rsidRDefault="00B56821">
            <w:pPr>
              <w:jc w:val="right"/>
              <w:rPr>
                <w:sz w:val="22"/>
                <w:szCs w:val="22"/>
                <w:lang w:eastAsia="ar-SA"/>
              </w:rPr>
            </w:pPr>
            <w:r w:rsidRPr="00B56821">
              <w:rPr>
                <w:sz w:val="22"/>
                <w:szCs w:val="22"/>
              </w:rPr>
              <w:t>2015</w:t>
            </w:r>
          </w:p>
        </w:tc>
        <w:tc>
          <w:tcPr>
            <w:tcW w:w="656" w:type="dxa"/>
            <w:tcBorders>
              <w:top w:val="nil"/>
              <w:left w:val="nil"/>
              <w:bottom w:val="single" w:sz="4" w:space="0" w:color="auto"/>
              <w:right w:val="single" w:sz="4" w:space="0" w:color="auto"/>
            </w:tcBorders>
            <w:hideMark/>
          </w:tcPr>
          <w:p w:rsidR="00B56821" w:rsidRPr="00B56821" w:rsidRDefault="00B56821">
            <w:pPr>
              <w:jc w:val="right"/>
              <w:rPr>
                <w:sz w:val="22"/>
                <w:szCs w:val="22"/>
                <w:lang w:eastAsia="ar-SA"/>
              </w:rPr>
            </w:pPr>
            <w:r w:rsidRPr="00B56821">
              <w:rPr>
                <w:sz w:val="22"/>
                <w:szCs w:val="22"/>
              </w:rPr>
              <w:t>2016</w:t>
            </w:r>
          </w:p>
        </w:tc>
        <w:tc>
          <w:tcPr>
            <w:tcW w:w="671" w:type="dxa"/>
            <w:tcBorders>
              <w:top w:val="nil"/>
              <w:left w:val="nil"/>
              <w:bottom w:val="single" w:sz="4" w:space="0" w:color="auto"/>
              <w:right w:val="single" w:sz="4" w:space="0" w:color="auto"/>
            </w:tcBorders>
            <w:hideMark/>
          </w:tcPr>
          <w:p w:rsidR="00B56821" w:rsidRPr="00B56821" w:rsidRDefault="00B56821">
            <w:pPr>
              <w:jc w:val="right"/>
              <w:rPr>
                <w:sz w:val="22"/>
                <w:szCs w:val="22"/>
                <w:lang w:eastAsia="ar-SA"/>
              </w:rPr>
            </w:pPr>
            <w:r w:rsidRPr="00B56821">
              <w:rPr>
                <w:sz w:val="22"/>
                <w:szCs w:val="22"/>
              </w:rPr>
              <w:t>2017</w:t>
            </w:r>
          </w:p>
        </w:tc>
        <w:tc>
          <w:tcPr>
            <w:tcW w:w="674" w:type="dxa"/>
            <w:tcBorders>
              <w:top w:val="nil"/>
              <w:left w:val="nil"/>
              <w:bottom w:val="single" w:sz="4" w:space="0" w:color="auto"/>
              <w:right w:val="single" w:sz="4" w:space="0" w:color="auto"/>
            </w:tcBorders>
            <w:hideMark/>
          </w:tcPr>
          <w:p w:rsidR="00B56821" w:rsidRPr="00B56821" w:rsidRDefault="00B56821">
            <w:pPr>
              <w:jc w:val="right"/>
              <w:rPr>
                <w:sz w:val="22"/>
                <w:szCs w:val="22"/>
                <w:lang w:eastAsia="ar-SA"/>
              </w:rPr>
            </w:pPr>
            <w:r w:rsidRPr="00B56821">
              <w:rPr>
                <w:sz w:val="22"/>
                <w:szCs w:val="22"/>
              </w:rPr>
              <w:t>2018</w:t>
            </w:r>
          </w:p>
        </w:tc>
        <w:tc>
          <w:tcPr>
            <w:tcW w:w="674" w:type="dxa"/>
            <w:tcBorders>
              <w:top w:val="nil"/>
              <w:left w:val="nil"/>
              <w:bottom w:val="single" w:sz="4" w:space="0" w:color="auto"/>
              <w:right w:val="single" w:sz="4" w:space="0" w:color="auto"/>
            </w:tcBorders>
            <w:hideMark/>
          </w:tcPr>
          <w:p w:rsidR="00B56821" w:rsidRPr="00B56821" w:rsidRDefault="00B56821">
            <w:pPr>
              <w:jc w:val="right"/>
              <w:rPr>
                <w:sz w:val="22"/>
                <w:szCs w:val="22"/>
                <w:lang w:eastAsia="ar-SA"/>
              </w:rPr>
            </w:pPr>
            <w:r w:rsidRPr="00B56821">
              <w:rPr>
                <w:sz w:val="22"/>
                <w:szCs w:val="22"/>
              </w:rPr>
              <w:t>2019</w:t>
            </w:r>
          </w:p>
        </w:tc>
        <w:tc>
          <w:tcPr>
            <w:tcW w:w="709" w:type="dxa"/>
            <w:tcBorders>
              <w:top w:val="nil"/>
              <w:left w:val="nil"/>
              <w:bottom w:val="single" w:sz="4" w:space="0" w:color="auto"/>
              <w:right w:val="single" w:sz="4" w:space="0" w:color="auto"/>
            </w:tcBorders>
            <w:hideMark/>
          </w:tcPr>
          <w:p w:rsidR="00B56821" w:rsidRPr="00B56821" w:rsidRDefault="00B56821">
            <w:pPr>
              <w:jc w:val="right"/>
              <w:rPr>
                <w:sz w:val="22"/>
                <w:szCs w:val="22"/>
                <w:lang w:eastAsia="ar-SA"/>
              </w:rPr>
            </w:pPr>
            <w:r w:rsidRPr="00B56821">
              <w:rPr>
                <w:sz w:val="22"/>
                <w:szCs w:val="22"/>
              </w:rPr>
              <w:t>2020</w:t>
            </w:r>
          </w:p>
        </w:tc>
        <w:tc>
          <w:tcPr>
            <w:tcW w:w="686" w:type="dxa"/>
            <w:tcBorders>
              <w:top w:val="nil"/>
              <w:left w:val="nil"/>
              <w:bottom w:val="single" w:sz="4" w:space="0" w:color="auto"/>
              <w:right w:val="single" w:sz="4" w:space="0" w:color="auto"/>
            </w:tcBorders>
          </w:tcPr>
          <w:p w:rsidR="00B56821" w:rsidRPr="00B56821" w:rsidRDefault="00B56821">
            <w:pPr>
              <w:jc w:val="right"/>
              <w:rPr>
                <w:sz w:val="22"/>
                <w:szCs w:val="22"/>
                <w:lang w:eastAsia="ar-SA"/>
              </w:rPr>
            </w:pPr>
            <w:r>
              <w:rPr>
                <w:sz w:val="22"/>
                <w:szCs w:val="22"/>
                <w:lang w:eastAsia="ar-SA"/>
              </w:rPr>
              <w:t>2021</w:t>
            </w:r>
          </w:p>
        </w:tc>
        <w:tc>
          <w:tcPr>
            <w:tcW w:w="656" w:type="dxa"/>
            <w:tcBorders>
              <w:top w:val="nil"/>
              <w:left w:val="nil"/>
              <w:bottom w:val="single" w:sz="4" w:space="0" w:color="auto"/>
              <w:right w:val="single" w:sz="4" w:space="0" w:color="auto"/>
            </w:tcBorders>
          </w:tcPr>
          <w:p w:rsidR="00B56821" w:rsidRPr="00B56821" w:rsidRDefault="00B56821">
            <w:pPr>
              <w:jc w:val="right"/>
              <w:rPr>
                <w:sz w:val="22"/>
                <w:szCs w:val="22"/>
                <w:lang w:eastAsia="ar-SA"/>
              </w:rPr>
            </w:pPr>
            <w:r>
              <w:rPr>
                <w:sz w:val="22"/>
                <w:szCs w:val="22"/>
                <w:lang w:eastAsia="ar-SA"/>
              </w:rPr>
              <w:t>2022</w:t>
            </w:r>
          </w:p>
        </w:tc>
        <w:tc>
          <w:tcPr>
            <w:tcW w:w="656" w:type="dxa"/>
            <w:tcBorders>
              <w:top w:val="nil"/>
              <w:left w:val="nil"/>
              <w:bottom w:val="single" w:sz="4" w:space="0" w:color="auto"/>
              <w:right w:val="single" w:sz="4" w:space="0" w:color="auto"/>
            </w:tcBorders>
          </w:tcPr>
          <w:p w:rsidR="00B56821" w:rsidRPr="00B56821" w:rsidRDefault="00B56821">
            <w:pPr>
              <w:jc w:val="right"/>
              <w:rPr>
                <w:sz w:val="22"/>
                <w:szCs w:val="22"/>
                <w:lang w:eastAsia="ar-SA"/>
              </w:rPr>
            </w:pPr>
            <w:r>
              <w:rPr>
                <w:sz w:val="22"/>
                <w:szCs w:val="22"/>
                <w:lang w:eastAsia="ar-SA"/>
              </w:rPr>
              <w:t>2023</w:t>
            </w:r>
          </w:p>
        </w:tc>
        <w:tc>
          <w:tcPr>
            <w:tcW w:w="656" w:type="dxa"/>
            <w:tcBorders>
              <w:top w:val="nil"/>
              <w:left w:val="nil"/>
              <w:bottom w:val="single" w:sz="4" w:space="0" w:color="auto"/>
              <w:right w:val="single" w:sz="4" w:space="0" w:color="auto"/>
            </w:tcBorders>
          </w:tcPr>
          <w:p w:rsidR="00B56821" w:rsidRPr="00B56821" w:rsidRDefault="00B56821">
            <w:pPr>
              <w:jc w:val="right"/>
              <w:rPr>
                <w:sz w:val="22"/>
                <w:szCs w:val="22"/>
                <w:lang w:eastAsia="ar-SA"/>
              </w:rPr>
            </w:pPr>
            <w:r>
              <w:rPr>
                <w:sz w:val="22"/>
                <w:szCs w:val="22"/>
                <w:lang w:eastAsia="ar-SA"/>
              </w:rPr>
              <w:t>2024</w:t>
            </w:r>
          </w:p>
        </w:tc>
      </w:tr>
      <w:tr w:rsidR="00B56821" w:rsidTr="00B56821">
        <w:trPr>
          <w:trHeight w:val="1408"/>
        </w:trPr>
        <w:tc>
          <w:tcPr>
            <w:tcW w:w="2677" w:type="dxa"/>
            <w:tcBorders>
              <w:top w:val="single" w:sz="4" w:space="0" w:color="auto"/>
              <w:left w:val="single" w:sz="4" w:space="0" w:color="auto"/>
              <w:bottom w:val="single" w:sz="4" w:space="0" w:color="auto"/>
              <w:right w:val="single" w:sz="4" w:space="0" w:color="auto"/>
            </w:tcBorders>
            <w:vAlign w:val="bottom"/>
            <w:hideMark/>
          </w:tcPr>
          <w:p w:rsidR="00B56821" w:rsidRDefault="00B56821" w:rsidP="00B56821">
            <w:pPr>
              <w:jc w:val="both"/>
              <w:rPr>
                <w:lang w:eastAsia="ar-SA"/>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656" w:type="dxa"/>
            <w:tcBorders>
              <w:top w:val="single" w:sz="4" w:space="0" w:color="auto"/>
              <w:left w:val="single" w:sz="4" w:space="0" w:color="auto"/>
              <w:bottom w:val="single" w:sz="4" w:space="0" w:color="auto"/>
              <w:right w:val="single" w:sz="4" w:space="0" w:color="auto"/>
            </w:tcBorders>
            <w:vAlign w:val="bottom"/>
            <w:hideMark/>
          </w:tcPr>
          <w:p w:rsidR="00B56821" w:rsidRPr="00B56821" w:rsidRDefault="00B56821">
            <w:pPr>
              <w:jc w:val="center"/>
              <w:rPr>
                <w:sz w:val="22"/>
                <w:szCs w:val="22"/>
                <w:lang w:eastAsia="ar-SA"/>
              </w:rPr>
            </w:pPr>
            <w:r w:rsidRPr="00B56821">
              <w:rPr>
                <w:sz w:val="22"/>
                <w:szCs w:val="22"/>
              </w:rPr>
              <w:t>4,14</w:t>
            </w:r>
          </w:p>
        </w:tc>
        <w:tc>
          <w:tcPr>
            <w:tcW w:w="656" w:type="dxa"/>
            <w:tcBorders>
              <w:top w:val="single" w:sz="4" w:space="0" w:color="auto"/>
              <w:left w:val="single" w:sz="4" w:space="0" w:color="auto"/>
              <w:bottom w:val="single" w:sz="4" w:space="0" w:color="auto"/>
              <w:right w:val="single" w:sz="4" w:space="0" w:color="auto"/>
            </w:tcBorders>
            <w:vAlign w:val="bottom"/>
            <w:hideMark/>
          </w:tcPr>
          <w:p w:rsidR="00B56821" w:rsidRPr="00B56821" w:rsidRDefault="00B56821">
            <w:pPr>
              <w:jc w:val="center"/>
              <w:rPr>
                <w:sz w:val="22"/>
                <w:szCs w:val="22"/>
                <w:lang w:eastAsia="ar-SA"/>
              </w:rPr>
            </w:pPr>
            <w:r w:rsidRPr="00B56821">
              <w:rPr>
                <w:sz w:val="22"/>
                <w:szCs w:val="22"/>
              </w:rPr>
              <w:t>4,17</w:t>
            </w:r>
          </w:p>
        </w:tc>
        <w:tc>
          <w:tcPr>
            <w:tcW w:w="671" w:type="dxa"/>
            <w:tcBorders>
              <w:top w:val="single" w:sz="4" w:space="0" w:color="auto"/>
              <w:left w:val="single" w:sz="4" w:space="0" w:color="auto"/>
              <w:bottom w:val="single" w:sz="4" w:space="0" w:color="auto"/>
              <w:right w:val="single" w:sz="4" w:space="0" w:color="auto"/>
            </w:tcBorders>
            <w:vAlign w:val="bottom"/>
            <w:hideMark/>
          </w:tcPr>
          <w:p w:rsidR="00B56821" w:rsidRPr="00B56821" w:rsidRDefault="00B56821">
            <w:pPr>
              <w:jc w:val="center"/>
              <w:rPr>
                <w:sz w:val="22"/>
                <w:szCs w:val="22"/>
                <w:lang w:eastAsia="ar-SA"/>
              </w:rPr>
            </w:pPr>
            <w:r w:rsidRPr="00B56821">
              <w:rPr>
                <w:sz w:val="22"/>
                <w:szCs w:val="22"/>
              </w:rPr>
              <w:t>4,21</w:t>
            </w:r>
          </w:p>
        </w:tc>
        <w:tc>
          <w:tcPr>
            <w:tcW w:w="674" w:type="dxa"/>
            <w:tcBorders>
              <w:top w:val="single" w:sz="4" w:space="0" w:color="auto"/>
              <w:left w:val="single" w:sz="4" w:space="0" w:color="auto"/>
              <w:bottom w:val="single" w:sz="4" w:space="0" w:color="auto"/>
              <w:right w:val="single" w:sz="4" w:space="0" w:color="auto"/>
            </w:tcBorders>
            <w:vAlign w:val="bottom"/>
            <w:hideMark/>
          </w:tcPr>
          <w:p w:rsidR="00B56821" w:rsidRPr="00B56821" w:rsidRDefault="00B56821" w:rsidP="00B56821">
            <w:pPr>
              <w:jc w:val="center"/>
              <w:rPr>
                <w:sz w:val="22"/>
                <w:szCs w:val="22"/>
                <w:lang w:eastAsia="ar-SA"/>
              </w:rPr>
            </w:pPr>
            <w:r w:rsidRPr="00B56821">
              <w:rPr>
                <w:sz w:val="22"/>
                <w:szCs w:val="22"/>
              </w:rPr>
              <w:t>4,43</w:t>
            </w:r>
          </w:p>
        </w:tc>
        <w:tc>
          <w:tcPr>
            <w:tcW w:w="674" w:type="dxa"/>
            <w:tcBorders>
              <w:top w:val="single" w:sz="4" w:space="0" w:color="auto"/>
              <w:left w:val="single" w:sz="4" w:space="0" w:color="auto"/>
              <w:bottom w:val="single" w:sz="4" w:space="0" w:color="auto"/>
              <w:right w:val="single" w:sz="4" w:space="0" w:color="auto"/>
            </w:tcBorders>
            <w:vAlign w:val="bottom"/>
            <w:hideMark/>
          </w:tcPr>
          <w:p w:rsidR="00B56821" w:rsidRPr="00B56821" w:rsidRDefault="00B56821" w:rsidP="00B56821">
            <w:pPr>
              <w:jc w:val="center"/>
              <w:rPr>
                <w:sz w:val="22"/>
                <w:szCs w:val="22"/>
                <w:lang w:eastAsia="ar-SA"/>
              </w:rPr>
            </w:pPr>
            <w:r w:rsidRPr="00B56821">
              <w:rPr>
                <w:sz w:val="22"/>
                <w:szCs w:val="22"/>
              </w:rPr>
              <w:t>4,59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56821" w:rsidRPr="00B56821" w:rsidRDefault="00B56821" w:rsidP="00B56821">
            <w:pPr>
              <w:jc w:val="center"/>
              <w:rPr>
                <w:sz w:val="22"/>
                <w:szCs w:val="22"/>
                <w:lang w:eastAsia="ar-SA"/>
              </w:rPr>
            </w:pPr>
            <w:r w:rsidRPr="00B56821">
              <w:rPr>
                <w:sz w:val="22"/>
                <w:szCs w:val="22"/>
              </w:rPr>
              <w:t>4,73</w:t>
            </w:r>
          </w:p>
        </w:tc>
        <w:tc>
          <w:tcPr>
            <w:tcW w:w="686" w:type="dxa"/>
            <w:tcBorders>
              <w:top w:val="single" w:sz="4" w:space="0" w:color="auto"/>
              <w:left w:val="single" w:sz="4" w:space="0" w:color="auto"/>
              <w:bottom w:val="single" w:sz="4" w:space="0" w:color="auto"/>
              <w:right w:val="single" w:sz="4" w:space="0" w:color="auto"/>
            </w:tcBorders>
            <w:vAlign w:val="bottom"/>
          </w:tcPr>
          <w:p w:rsidR="00B56821" w:rsidRPr="00B56821" w:rsidRDefault="0006346B" w:rsidP="00B56821">
            <w:pPr>
              <w:jc w:val="center"/>
              <w:rPr>
                <w:sz w:val="22"/>
                <w:szCs w:val="22"/>
                <w:lang w:eastAsia="ar-SA"/>
              </w:rPr>
            </w:pPr>
            <w:r>
              <w:rPr>
                <w:sz w:val="22"/>
                <w:szCs w:val="22"/>
                <w:lang w:eastAsia="ar-SA"/>
              </w:rPr>
              <w:t>0,0</w:t>
            </w:r>
          </w:p>
        </w:tc>
        <w:tc>
          <w:tcPr>
            <w:tcW w:w="656" w:type="dxa"/>
            <w:tcBorders>
              <w:top w:val="single" w:sz="4" w:space="0" w:color="auto"/>
              <w:left w:val="single" w:sz="4" w:space="0" w:color="auto"/>
              <w:bottom w:val="single" w:sz="4" w:space="0" w:color="auto"/>
              <w:right w:val="single" w:sz="4" w:space="0" w:color="auto"/>
            </w:tcBorders>
            <w:vAlign w:val="bottom"/>
          </w:tcPr>
          <w:p w:rsidR="00B56821" w:rsidRPr="00B56821" w:rsidRDefault="0006346B" w:rsidP="00B56821">
            <w:pPr>
              <w:jc w:val="center"/>
              <w:rPr>
                <w:sz w:val="22"/>
                <w:szCs w:val="22"/>
                <w:lang w:eastAsia="ar-SA"/>
              </w:rPr>
            </w:pPr>
            <w:r>
              <w:rPr>
                <w:sz w:val="22"/>
                <w:szCs w:val="22"/>
                <w:lang w:eastAsia="ar-SA"/>
              </w:rPr>
              <w:t>0,0</w:t>
            </w:r>
          </w:p>
        </w:tc>
        <w:tc>
          <w:tcPr>
            <w:tcW w:w="656" w:type="dxa"/>
            <w:tcBorders>
              <w:top w:val="single" w:sz="4" w:space="0" w:color="auto"/>
              <w:left w:val="single" w:sz="4" w:space="0" w:color="auto"/>
              <w:bottom w:val="single" w:sz="4" w:space="0" w:color="auto"/>
              <w:right w:val="single" w:sz="4" w:space="0" w:color="auto"/>
            </w:tcBorders>
            <w:vAlign w:val="bottom"/>
          </w:tcPr>
          <w:p w:rsidR="00B56821" w:rsidRPr="00B56821" w:rsidRDefault="0006346B" w:rsidP="00B56821">
            <w:pPr>
              <w:jc w:val="center"/>
              <w:rPr>
                <w:sz w:val="22"/>
                <w:szCs w:val="22"/>
                <w:lang w:eastAsia="ar-SA"/>
              </w:rPr>
            </w:pPr>
            <w:r>
              <w:rPr>
                <w:sz w:val="22"/>
                <w:szCs w:val="22"/>
                <w:lang w:eastAsia="ar-SA"/>
              </w:rPr>
              <w:t>0,0</w:t>
            </w:r>
          </w:p>
        </w:tc>
        <w:tc>
          <w:tcPr>
            <w:tcW w:w="656" w:type="dxa"/>
            <w:tcBorders>
              <w:top w:val="single" w:sz="4" w:space="0" w:color="auto"/>
              <w:left w:val="single" w:sz="4" w:space="0" w:color="auto"/>
              <w:bottom w:val="single" w:sz="4" w:space="0" w:color="auto"/>
              <w:right w:val="single" w:sz="4" w:space="0" w:color="auto"/>
            </w:tcBorders>
            <w:vAlign w:val="bottom"/>
          </w:tcPr>
          <w:p w:rsidR="00B56821" w:rsidRPr="00B56821" w:rsidRDefault="0006346B" w:rsidP="00B56821">
            <w:pPr>
              <w:jc w:val="center"/>
              <w:rPr>
                <w:sz w:val="22"/>
                <w:szCs w:val="22"/>
                <w:lang w:eastAsia="ar-SA"/>
              </w:rPr>
            </w:pPr>
            <w:r>
              <w:rPr>
                <w:sz w:val="22"/>
                <w:szCs w:val="22"/>
                <w:lang w:eastAsia="ar-SA"/>
              </w:rPr>
              <w:t>0,0</w:t>
            </w:r>
          </w:p>
        </w:tc>
      </w:tr>
    </w:tbl>
    <w:p w:rsidR="00D712DD" w:rsidRDefault="00D712DD" w:rsidP="00D712DD">
      <w:pPr>
        <w:ind w:firstLine="709"/>
        <w:rPr>
          <w:b/>
          <w:bCs/>
          <w:color w:val="000000"/>
          <w:highlight w:val="yellow"/>
          <w:lang w:eastAsia="ar-SA"/>
        </w:rPr>
      </w:pPr>
    </w:p>
    <w:p w:rsidR="00D712DD" w:rsidRDefault="00D712DD" w:rsidP="00B56821">
      <w:pPr>
        <w:ind w:firstLine="709"/>
        <w:jc w:val="center"/>
        <w:rPr>
          <w:b/>
        </w:rPr>
      </w:pPr>
      <w:r>
        <w:rPr>
          <w:b/>
        </w:rPr>
        <w:t>2.1.5. Этапы реализации программы.</w:t>
      </w:r>
    </w:p>
    <w:p w:rsidR="00D712DD" w:rsidRDefault="00D712DD" w:rsidP="00D712DD">
      <w:pPr>
        <w:ind w:firstLine="709"/>
        <w:jc w:val="both"/>
      </w:pPr>
      <w:r>
        <w:t>Общий срок реализации программы рассчитан на период 2015-202</w:t>
      </w:r>
      <w:r w:rsidR="00B56821">
        <w:t>4</w:t>
      </w:r>
      <w:r>
        <w:t xml:space="preserve"> гг. Программа реализуется в один этап.</w:t>
      </w:r>
    </w:p>
    <w:p w:rsidR="00D712DD" w:rsidRDefault="00D712DD" w:rsidP="00D712DD">
      <w:pPr>
        <w:ind w:firstLine="709"/>
        <w:jc w:val="both"/>
        <w:rPr>
          <w:b/>
        </w:rPr>
      </w:pPr>
    </w:p>
    <w:p w:rsidR="00D712DD" w:rsidRDefault="00D712DD" w:rsidP="0006346B">
      <w:pPr>
        <w:ind w:firstLine="709"/>
        <w:jc w:val="center"/>
        <w:rPr>
          <w:b/>
        </w:rPr>
      </w:pPr>
      <w:r>
        <w:rPr>
          <w:b/>
        </w:rPr>
        <w:t>3. Обоснование выделения подпрограмм и обобщенная характеристика основных мероприятий.</w:t>
      </w:r>
    </w:p>
    <w:p w:rsidR="00D712DD" w:rsidRDefault="00D712DD" w:rsidP="0006346B">
      <w:pPr>
        <w:ind w:firstLine="709"/>
        <w:jc w:val="center"/>
        <w:rPr>
          <w:b/>
        </w:rPr>
      </w:pPr>
    </w:p>
    <w:p w:rsidR="00D712DD" w:rsidRDefault="00D712DD" w:rsidP="0006346B">
      <w:pPr>
        <w:ind w:firstLine="709"/>
        <w:jc w:val="center"/>
        <w:rPr>
          <w:b/>
        </w:rPr>
      </w:pPr>
      <w:r>
        <w:rPr>
          <w:b/>
        </w:rPr>
        <w:t>3.1. Обоснование выделения подпрограмм.</w:t>
      </w:r>
    </w:p>
    <w:p w:rsidR="00D712DD" w:rsidRDefault="00D712DD" w:rsidP="00D712DD">
      <w:pPr>
        <w:ind w:firstLine="709"/>
        <w:jc w:val="both"/>
      </w:pPr>
      <w: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D712DD" w:rsidRDefault="00D712DD" w:rsidP="00D712DD">
      <w:pPr>
        <w:ind w:firstLine="540"/>
        <w:jc w:val="both"/>
      </w:pPr>
      <w: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D712DD" w:rsidRDefault="00D712DD" w:rsidP="00D712DD">
      <w:pPr>
        <w:ind w:firstLine="540"/>
        <w:jc w:val="both"/>
      </w:pPr>
      <w: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D712DD" w:rsidRDefault="00D712DD" w:rsidP="00D712DD">
      <w:pPr>
        <w:ind w:firstLine="540"/>
        <w:jc w:val="both"/>
      </w:pPr>
      <w:r>
        <w:t xml:space="preserve">Подпрограмма «Развитие и поддержка малого и среднего предпринимательства» состоит из 1 основного мероприятия: </w:t>
      </w:r>
    </w:p>
    <w:p w:rsidR="00D712DD" w:rsidRDefault="00D712DD" w:rsidP="00D712DD">
      <w:pPr>
        <w:ind w:firstLine="540"/>
        <w:rPr>
          <w:lang w:eastAsia="ar-SA"/>
        </w:rPr>
      </w:pPr>
      <w:r>
        <w:t>1. Финансовое обеспечение мероприятий согласно Соглашению по передаче полномочий.</w:t>
      </w:r>
    </w:p>
    <w:p w:rsidR="00D712DD" w:rsidRDefault="00D712DD" w:rsidP="00D712DD">
      <w:pPr>
        <w:ind w:firstLine="540"/>
        <w:jc w:val="both"/>
      </w:pPr>
      <w:r>
        <w:t xml:space="preserve">Исполнителями подпрограммы являются: </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06346B">
        <w:t>.</w:t>
      </w:r>
    </w:p>
    <w:p w:rsidR="00D712DD" w:rsidRDefault="00D712DD" w:rsidP="00D712DD">
      <w:pPr>
        <w:ind w:firstLine="540"/>
        <w:jc w:val="both"/>
        <w:outlineLvl w:val="3"/>
      </w:pPr>
      <w:r>
        <w:lastRenderedPageBreak/>
        <w:t>Ожидаемые результаты реализации подпрограммы к 202</w:t>
      </w:r>
      <w:r w:rsidR="0006346B">
        <w:t>4</w:t>
      </w:r>
      <w:r>
        <w:t xml:space="preserve"> году составят: </w:t>
      </w:r>
    </w:p>
    <w:p w:rsidR="00D712DD" w:rsidRPr="0006346B" w:rsidRDefault="00D712DD" w:rsidP="0006346B">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outlineLvl w:val="3"/>
        <w:rPr>
          <w:b/>
          <w:highlight w:val="yellow"/>
        </w:rPr>
      </w:pPr>
    </w:p>
    <w:p w:rsidR="00D712DD" w:rsidRDefault="00D712DD" w:rsidP="00D712DD">
      <w:pPr>
        <w:ind w:firstLine="709"/>
        <w:jc w:val="both"/>
        <w:rPr>
          <w:b/>
          <w:lang w:eastAsia="ar-SA"/>
        </w:rPr>
      </w:pPr>
      <w:r>
        <w:rPr>
          <w:b/>
        </w:rPr>
        <w:t xml:space="preserve">3.2. Обобщенная характеристика </w:t>
      </w:r>
      <w:proofErr w:type="gramStart"/>
      <w:r>
        <w:rPr>
          <w:b/>
        </w:rPr>
        <w:t>основных</w:t>
      </w:r>
      <w:proofErr w:type="gramEnd"/>
      <w:r>
        <w:rPr>
          <w:b/>
        </w:rPr>
        <w:t xml:space="preserve"> мероприятий.</w:t>
      </w:r>
    </w:p>
    <w:p w:rsidR="00D712DD" w:rsidRDefault="00D712DD" w:rsidP="00D712DD">
      <w:pPr>
        <w:ind w:firstLine="709"/>
        <w:jc w:val="both"/>
        <w:rPr>
          <w:b/>
        </w:rPr>
      </w:pPr>
    </w:p>
    <w:p w:rsidR="00D712DD" w:rsidRDefault="00D712DD" w:rsidP="00D712DD">
      <w:pPr>
        <w:ind w:firstLine="540"/>
        <w:jc w:val="both"/>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994101">
        <w:t>.</w:t>
      </w:r>
    </w:p>
    <w:p w:rsidR="00D712DD" w:rsidRDefault="00D712DD" w:rsidP="00D712DD">
      <w:pPr>
        <w:ind w:firstLine="540"/>
        <w:jc w:val="both"/>
      </w:pPr>
      <w:r>
        <w:t>Финансирование мероприятия:</w:t>
      </w:r>
    </w:p>
    <w:p w:rsidR="00994101" w:rsidRDefault="00994101" w:rsidP="00994101">
      <w:pPr>
        <w:snapToGrid w:val="0"/>
        <w:jc w:val="both"/>
        <w:rPr>
          <w:lang w:eastAsia="ar-SA"/>
        </w:rPr>
      </w:pPr>
      <w:r>
        <w:t>Всего – 14,8 тыс. руб., в том числе</w:t>
      </w:r>
    </w:p>
    <w:p w:rsidR="00994101" w:rsidRDefault="00994101" w:rsidP="00994101">
      <w:pPr>
        <w:snapToGrid w:val="0"/>
        <w:jc w:val="both"/>
      </w:pPr>
      <w:r>
        <w:t>из местного бюджета – 14,8 тыс. руб.;</w:t>
      </w:r>
    </w:p>
    <w:p w:rsidR="00994101" w:rsidRDefault="00994101" w:rsidP="00994101">
      <w:r>
        <w:t>в том числе по годам реализации:</w:t>
      </w:r>
    </w:p>
    <w:p w:rsidR="00994101" w:rsidRDefault="00994101" w:rsidP="00994101"/>
    <w:p w:rsidR="00994101" w:rsidRDefault="00994101" w:rsidP="00994101">
      <w:pPr>
        <w:rPr>
          <w:lang w:eastAsia="ar-SA"/>
        </w:rPr>
      </w:pPr>
      <w:r>
        <w:t>2015 г. – 2,5 тыс. руб.;</w:t>
      </w:r>
    </w:p>
    <w:p w:rsidR="00994101" w:rsidRDefault="00994101" w:rsidP="00994101">
      <w:r>
        <w:t>2016 г. – 2,5 тыс. руб.;</w:t>
      </w:r>
    </w:p>
    <w:p w:rsidR="00994101" w:rsidRDefault="00994101" w:rsidP="00994101">
      <w:r>
        <w:t>2017 г. – 2,5 тыс. руб.;</w:t>
      </w:r>
    </w:p>
    <w:p w:rsidR="00994101" w:rsidRDefault="00994101" w:rsidP="00994101">
      <w:r>
        <w:t>2018 г. – 2,5 тыс. руб.;</w:t>
      </w:r>
    </w:p>
    <w:p w:rsidR="00994101" w:rsidRDefault="00994101" w:rsidP="00994101">
      <w:r>
        <w:t>2019 г. – 2,4 тыс. руб.;</w:t>
      </w:r>
    </w:p>
    <w:p w:rsidR="00994101" w:rsidRDefault="00994101" w:rsidP="00994101">
      <w:r>
        <w:t>2020 г. – 2,4 тыс. руб.;</w:t>
      </w:r>
    </w:p>
    <w:p w:rsidR="00994101" w:rsidRDefault="00994101" w:rsidP="00994101">
      <w:r>
        <w:t>2021 г. – 0,0 тыс. руб.;</w:t>
      </w:r>
    </w:p>
    <w:p w:rsidR="00994101" w:rsidRDefault="00994101" w:rsidP="00994101">
      <w:r>
        <w:t>2022 г. – 0,0 тыс. руб.;</w:t>
      </w:r>
    </w:p>
    <w:p w:rsidR="00994101" w:rsidRDefault="00994101" w:rsidP="00994101">
      <w:r>
        <w:t>2023 г. – 0,0 тыс. руб.;</w:t>
      </w:r>
    </w:p>
    <w:p w:rsidR="00994101" w:rsidRDefault="00994101" w:rsidP="00994101">
      <w:r>
        <w:t>2024 г. – 0,0 тыс. руб.</w:t>
      </w:r>
    </w:p>
    <w:p w:rsidR="00D712DD" w:rsidRDefault="00D712DD" w:rsidP="00D712DD">
      <w:pPr>
        <w:jc w:val="both"/>
        <w:rPr>
          <w:highlight w:val="yellow"/>
        </w:rPr>
      </w:pPr>
    </w:p>
    <w:p w:rsidR="00D712DD" w:rsidRDefault="00D712DD" w:rsidP="00D712DD">
      <w:pPr>
        <w:ind w:firstLine="709"/>
        <w:jc w:val="both"/>
        <w:rPr>
          <w:b/>
          <w:lang w:eastAsia="ar-SA"/>
        </w:rPr>
      </w:pPr>
      <w:r>
        <w:rPr>
          <w:b/>
        </w:rPr>
        <w:t>4. Ресурсное обеспечение реализации муниципальной программы</w:t>
      </w:r>
    </w:p>
    <w:p w:rsidR="00D712DD" w:rsidRDefault="00D712DD" w:rsidP="00D712DD">
      <w:pPr>
        <w:ind w:firstLine="709"/>
        <w:jc w:val="both"/>
        <w:rPr>
          <w:b/>
        </w:rPr>
      </w:pPr>
    </w:p>
    <w:p w:rsidR="00D712DD" w:rsidRDefault="00D712DD" w:rsidP="00D712DD">
      <w:pPr>
        <w:jc w:val="both"/>
        <w:rPr>
          <w:b/>
        </w:rPr>
      </w:pPr>
      <w:r>
        <w:t xml:space="preserve">       Общий объем </w:t>
      </w:r>
      <w:proofErr w:type="gramStart"/>
      <w:r>
        <w:t>финансовых</w:t>
      </w:r>
      <w:proofErr w:type="gramEnd"/>
      <w:r>
        <w:t xml:space="preserve"> средств, для реализации программы составляет 1</w:t>
      </w:r>
      <w:r w:rsidR="00994101">
        <w:t>4</w:t>
      </w:r>
      <w:r>
        <w:t>,</w:t>
      </w:r>
      <w:r w:rsidR="00994101">
        <w:t>8</w:t>
      </w:r>
      <w:r>
        <w:t xml:space="preserve"> тыс. руб.</w:t>
      </w:r>
    </w:p>
    <w:p w:rsidR="00D712DD" w:rsidRDefault="00D712DD" w:rsidP="00D712DD">
      <w:pPr>
        <w:jc w:val="center"/>
        <w:outlineLvl w:val="3"/>
        <w:rPr>
          <w:b/>
        </w:rPr>
      </w:pPr>
      <w:r>
        <w:rPr>
          <w:b/>
        </w:rPr>
        <w:t>4.1. Объемы и источники финансирования</w:t>
      </w:r>
    </w:p>
    <w:p w:rsidR="00D712DD" w:rsidRDefault="00D712DD" w:rsidP="00D712DD">
      <w:pPr>
        <w:jc w:val="center"/>
        <w:rPr>
          <w:b/>
        </w:rPr>
      </w:pPr>
      <w:r>
        <w:rPr>
          <w:b/>
        </w:rPr>
        <w:t>муниципальной программы.</w:t>
      </w:r>
    </w:p>
    <w:tbl>
      <w:tblPr>
        <w:tblW w:w="10066" w:type="dxa"/>
        <w:tblInd w:w="-459" w:type="dxa"/>
        <w:tblLayout w:type="fixed"/>
        <w:tblLook w:val="04A0" w:firstRow="1" w:lastRow="0" w:firstColumn="1" w:lastColumn="0" w:noHBand="0" w:noVBand="1"/>
      </w:tblPr>
      <w:tblGrid>
        <w:gridCol w:w="567"/>
        <w:gridCol w:w="1700"/>
        <w:gridCol w:w="709"/>
        <w:gridCol w:w="709"/>
        <w:gridCol w:w="709"/>
        <w:gridCol w:w="708"/>
        <w:gridCol w:w="709"/>
        <w:gridCol w:w="709"/>
        <w:gridCol w:w="710"/>
        <w:gridCol w:w="708"/>
        <w:gridCol w:w="708"/>
        <w:gridCol w:w="708"/>
        <w:gridCol w:w="712"/>
      </w:tblGrid>
      <w:tr w:rsidR="00994101" w:rsidTr="00994101">
        <w:trPr>
          <w:cantSplit/>
          <w:trHeight w:val="739"/>
        </w:trPr>
        <w:tc>
          <w:tcPr>
            <w:tcW w:w="567" w:type="dxa"/>
            <w:tcBorders>
              <w:top w:val="single" w:sz="4" w:space="0" w:color="auto"/>
              <w:left w:val="single" w:sz="4" w:space="0" w:color="auto"/>
              <w:bottom w:val="single" w:sz="4" w:space="0" w:color="auto"/>
              <w:right w:val="single" w:sz="4" w:space="0" w:color="auto"/>
            </w:tcBorders>
            <w:hideMark/>
          </w:tcPr>
          <w:p w:rsidR="00994101" w:rsidRDefault="00994101">
            <w:pPr>
              <w:rPr>
                <w:lang w:eastAsia="ar-SA"/>
              </w:rPr>
            </w:pPr>
            <w:r>
              <w:t xml:space="preserve">№ </w:t>
            </w:r>
            <w:proofErr w:type="gramStart"/>
            <w:r>
              <w:t>п</w:t>
            </w:r>
            <w:proofErr w:type="gramEnd"/>
            <w:r>
              <w:t xml:space="preserve">/п </w:t>
            </w:r>
          </w:p>
        </w:tc>
        <w:tc>
          <w:tcPr>
            <w:tcW w:w="1700" w:type="dxa"/>
            <w:tcBorders>
              <w:top w:val="single" w:sz="4" w:space="0" w:color="auto"/>
              <w:left w:val="nil"/>
              <w:bottom w:val="single" w:sz="4" w:space="0" w:color="auto"/>
              <w:right w:val="single" w:sz="4" w:space="0" w:color="auto"/>
            </w:tcBorders>
            <w:hideMark/>
          </w:tcPr>
          <w:p w:rsidR="00994101" w:rsidRDefault="00994101">
            <w:pPr>
              <w:rPr>
                <w:lang w:eastAsia="ar-SA"/>
              </w:rPr>
            </w:pPr>
            <w:r>
              <w:t xml:space="preserve">Наименование показателя </w:t>
            </w:r>
          </w:p>
        </w:tc>
        <w:tc>
          <w:tcPr>
            <w:tcW w:w="709" w:type="dxa"/>
            <w:tcBorders>
              <w:top w:val="single" w:sz="4" w:space="0" w:color="auto"/>
              <w:left w:val="nil"/>
              <w:bottom w:val="single" w:sz="4" w:space="0" w:color="auto"/>
              <w:right w:val="single" w:sz="4" w:space="0" w:color="auto"/>
            </w:tcBorders>
            <w:hideMark/>
          </w:tcPr>
          <w:p w:rsidR="00994101" w:rsidRDefault="00994101">
            <w:pPr>
              <w:rPr>
                <w:lang w:eastAsia="ar-SA"/>
              </w:rPr>
            </w:pPr>
            <w:r>
              <w:t>Единица измерения</w:t>
            </w:r>
          </w:p>
        </w:tc>
        <w:tc>
          <w:tcPr>
            <w:tcW w:w="709" w:type="dxa"/>
            <w:tcBorders>
              <w:top w:val="single" w:sz="4" w:space="0" w:color="auto"/>
              <w:left w:val="nil"/>
              <w:bottom w:val="single" w:sz="4" w:space="0" w:color="auto"/>
              <w:right w:val="single" w:sz="4" w:space="0" w:color="auto"/>
            </w:tcBorders>
            <w:hideMark/>
          </w:tcPr>
          <w:p w:rsidR="00994101" w:rsidRDefault="00994101" w:rsidP="00994101">
            <w:pPr>
              <w:rPr>
                <w:lang w:eastAsia="ar-SA"/>
              </w:rPr>
            </w:pPr>
            <w:r>
              <w:t xml:space="preserve">2015 </w:t>
            </w:r>
          </w:p>
        </w:tc>
        <w:tc>
          <w:tcPr>
            <w:tcW w:w="709" w:type="dxa"/>
            <w:tcBorders>
              <w:top w:val="single" w:sz="4" w:space="0" w:color="auto"/>
              <w:left w:val="nil"/>
              <w:bottom w:val="single" w:sz="4" w:space="0" w:color="auto"/>
              <w:right w:val="single" w:sz="4" w:space="0" w:color="auto"/>
            </w:tcBorders>
            <w:hideMark/>
          </w:tcPr>
          <w:p w:rsidR="00994101" w:rsidRDefault="00994101" w:rsidP="00994101">
            <w:pPr>
              <w:rPr>
                <w:lang w:eastAsia="ar-SA"/>
              </w:rPr>
            </w:pPr>
            <w:r>
              <w:t xml:space="preserve">2016 </w:t>
            </w:r>
          </w:p>
        </w:tc>
        <w:tc>
          <w:tcPr>
            <w:tcW w:w="708" w:type="dxa"/>
            <w:tcBorders>
              <w:top w:val="single" w:sz="4" w:space="0" w:color="auto"/>
              <w:left w:val="nil"/>
              <w:bottom w:val="single" w:sz="4" w:space="0" w:color="auto"/>
              <w:right w:val="single" w:sz="4" w:space="0" w:color="auto"/>
            </w:tcBorders>
            <w:hideMark/>
          </w:tcPr>
          <w:p w:rsidR="00994101" w:rsidRDefault="00994101" w:rsidP="00994101">
            <w:pPr>
              <w:rPr>
                <w:lang w:eastAsia="ar-SA"/>
              </w:rPr>
            </w:pPr>
            <w:r>
              <w:t xml:space="preserve">2017 </w:t>
            </w:r>
          </w:p>
        </w:tc>
        <w:tc>
          <w:tcPr>
            <w:tcW w:w="709" w:type="dxa"/>
            <w:tcBorders>
              <w:top w:val="single" w:sz="4" w:space="0" w:color="auto"/>
              <w:left w:val="nil"/>
              <w:bottom w:val="single" w:sz="4" w:space="0" w:color="auto"/>
              <w:right w:val="single" w:sz="4" w:space="0" w:color="auto"/>
            </w:tcBorders>
            <w:hideMark/>
          </w:tcPr>
          <w:p w:rsidR="00994101" w:rsidRDefault="00994101" w:rsidP="00994101">
            <w:pPr>
              <w:rPr>
                <w:lang w:eastAsia="ar-SA"/>
              </w:rPr>
            </w:pPr>
            <w:r>
              <w:t xml:space="preserve">2018 </w:t>
            </w:r>
          </w:p>
        </w:tc>
        <w:tc>
          <w:tcPr>
            <w:tcW w:w="709" w:type="dxa"/>
            <w:tcBorders>
              <w:top w:val="single" w:sz="4" w:space="0" w:color="auto"/>
              <w:left w:val="nil"/>
              <w:bottom w:val="single" w:sz="4" w:space="0" w:color="auto"/>
              <w:right w:val="single" w:sz="4" w:space="0" w:color="auto"/>
            </w:tcBorders>
            <w:hideMark/>
          </w:tcPr>
          <w:p w:rsidR="00994101" w:rsidRDefault="00994101" w:rsidP="00994101">
            <w:pPr>
              <w:rPr>
                <w:lang w:eastAsia="ar-SA"/>
              </w:rPr>
            </w:pPr>
            <w:r>
              <w:t xml:space="preserve">2019 </w:t>
            </w:r>
          </w:p>
        </w:tc>
        <w:tc>
          <w:tcPr>
            <w:tcW w:w="710" w:type="dxa"/>
            <w:tcBorders>
              <w:top w:val="single" w:sz="4" w:space="0" w:color="auto"/>
              <w:left w:val="nil"/>
              <w:bottom w:val="single" w:sz="4" w:space="0" w:color="auto"/>
              <w:right w:val="single" w:sz="4" w:space="0" w:color="auto"/>
            </w:tcBorders>
            <w:hideMark/>
          </w:tcPr>
          <w:p w:rsidR="00994101" w:rsidRDefault="00994101" w:rsidP="00994101">
            <w:pPr>
              <w:rPr>
                <w:lang w:eastAsia="ar-SA"/>
              </w:rPr>
            </w:pPr>
            <w:r>
              <w:t xml:space="preserve">2020 </w:t>
            </w:r>
          </w:p>
        </w:tc>
        <w:tc>
          <w:tcPr>
            <w:tcW w:w="708" w:type="dxa"/>
            <w:tcBorders>
              <w:top w:val="single" w:sz="4" w:space="0" w:color="auto"/>
              <w:left w:val="nil"/>
              <w:bottom w:val="single" w:sz="4" w:space="0" w:color="auto"/>
              <w:right w:val="single" w:sz="4" w:space="0" w:color="auto"/>
            </w:tcBorders>
            <w:hideMark/>
          </w:tcPr>
          <w:p w:rsidR="00994101" w:rsidRDefault="00994101">
            <w:pPr>
              <w:rPr>
                <w:lang w:eastAsia="ar-SA"/>
              </w:rPr>
            </w:pPr>
            <w:r>
              <w:t>2021</w:t>
            </w:r>
          </w:p>
        </w:tc>
        <w:tc>
          <w:tcPr>
            <w:tcW w:w="708" w:type="dxa"/>
            <w:tcBorders>
              <w:top w:val="single" w:sz="4" w:space="0" w:color="auto"/>
              <w:left w:val="nil"/>
              <w:bottom w:val="single" w:sz="4" w:space="0" w:color="auto"/>
              <w:right w:val="single" w:sz="4" w:space="0" w:color="auto"/>
            </w:tcBorders>
          </w:tcPr>
          <w:p w:rsidR="00994101" w:rsidRDefault="00994101">
            <w:r>
              <w:t>2022</w:t>
            </w:r>
          </w:p>
        </w:tc>
        <w:tc>
          <w:tcPr>
            <w:tcW w:w="708" w:type="dxa"/>
            <w:tcBorders>
              <w:top w:val="single" w:sz="4" w:space="0" w:color="auto"/>
              <w:left w:val="nil"/>
              <w:bottom w:val="single" w:sz="4" w:space="0" w:color="auto"/>
              <w:right w:val="single" w:sz="4" w:space="0" w:color="auto"/>
            </w:tcBorders>
          </w:tcPr>
          <w:p w:rsidR="00994101" w:rsidRDefault="00994101">
            <w:r>
              <w:t>2023</w:t>
            </w:r>
          </w:p>
        </w:tc>
        <w:tc>
          <w:tcPr>
            <w:tcW w:w="712" w:type="dxa"/>
            <w:tcBorders>
              <w:top w:val="single" w:sz="4" w:space="0" w:color="auto"/>
              <w:left w:val="nil"/>
              <w:bottom w:val="single" w:sz="4" w:space="0" w:color="auto"/>
              <w:right w:val="single" w:sz="4" w:space="0" w:color="auto"/>
            </w:tcBorders>
          </w:tcPr>
          <w:p w:rsidR="00994101" w:rsidRDefault="00994101">
            <w:r>
              <w:t>2024</w:t>
            </w:r>
          </w:p>
        </w:tc>
      </w:tr>
      <w:tr w:rsidR="00994101" w:rsidTr="00994101">
        <w:trPr>
          <w:cantSplit/>
          <w:trHeight w:val="849"/>
        </w:trPr>
        <w:tc>
          <w:tcPr>
            <w:tcW w:w="567" w:type="dxa"/>
            <w:tcBorders>
              <w:top w:val="nil"/>
              <w:left w:val="single" w:sz="4" w:space="0" w:color="auto"/>
              <w:bottom w:val="single" w:sz="4" w:space="0" w:color="auto"/>
              <w:right w:val="single" w:sz="4" w:space="0" w:color="auto"/>
            </w:tcBorders>
            <w:hideMark/>
          </w:tcPr>
          <w:p w:rsidR="00994101" w:rsidRDefault="00994101">
            <w:pPr>
              <w:rPr>
                <w:lang w:eastAsia="ar-SA"/>
              </w:rPr>
            </w:pPr>
            <w:r>
              <w:t xml:space="preserve">1.  </w:t>
            </w:r>
          </w:p>
        </w:tc>
        <w:tc>
          <w:tcPr>
            <w:tcW w:w="1700" w:type="dxa"/>
            <w:tcBorders>
              <w:top w:val="nil"/>
              <w:left w:val="nil"/>
              <w:bottom w:val="single" w:sz="4" w:space="0" w:color="auto"/>
              <w:right w:val="single" w:sz="4" w:space="0" w:color="auto"/>
            </w:tcBorders>
            <w:hideMark/>
          </w:tcPr>
          <w:p w:rsidR="00994101" w:rsidRDefault="00994101">
            <w:pPr>
              <w:rPr>
                <w:lang w:eastAsia="ar-SA"/>
              </w:rPr>
            </w:pPr>
            <w:r>
              <w:t xml:space="preserve">Объем финансирования, всего   </w:t>
            </w:r>
          </w:p>
        </w:tc>
        <w:tc>
          <w:tcPr>
            <w:tcW w:w="709" w:type="dxa"/>
            <w:tcBorders>
              <w:top w:val="nil"/>
              <w:left w:val="nil"/>
              <w:bottom w:val="single" w:sz="4" w:space="0" w:color="auto"/>
              <w:right w:val="single" w:sz="4" w:space="0" w:color="auto"/>
            </w:tcBorders>
            <w:hideMark/>
          </w:tcPr>
          <w:p w:rsidR="00994101" w:rsidRDefault="00994101">
            <w:pPr>
              <w:rPr>
                <w:lang w:eastAsia="ar-SA"/>
              </w:rPr>
            </w:pPr>
            <w:r>
              <w:t xml:space="preserve">тыс.  рублей </w:t>
            </w:r>
          </w:p>
        </w:tc>
        <w:tc>
          <w:tcPr>
            <w:tcW w:w="709" w:type="dxa"/>
            <w:tcBorders>
              <w:top w:val="nil"/>
              <w:left w:val="nil"/>
              <w:bottom w:val="single" w:sz="4" w:space="0" w:color="auto"/>
              <w:right w:val="single" w:sz="4" w:space="0" w:color="auto"/>
            </w:tcBorders>
            <w:hideMark/>
          </w:tcPr>
          <w:p w:rsidR="00994101" w:rsidRDefault="00994101">
            <w:pPr>
              <w:jc w:val="center"/>
              <w:rPr>
                <w:lang w:eastAsia="ar-SA"/>
              </w:rPr>
            </w:pPr>
            <w:r>
              <w:t>2,50</w:t>
            </w:r>
          </w:p>
        </w:tc>
        <w:tc>
          <w:tcPr>
            <w:tcW w:w="709" w:type="dxa"/>
            <w:tcBorders>
              <w:top w:val="nil"/>
              <w:left w:val="nil"/>
              <w:bottom w:val="single" w:sz="4" w:space="0" w:color="auto"/>
              <w:right w:val="single" w:sz="4" w:space="0" w:color="auto"/>
            </w:tcBorders>
            <w:hideMark/>
          </w:tcPr>
          <w:p w:rsidR="00994101" w:rsidRDefault="00994101">
            <w:pPr>
              <w:jc w:val="center"/>
              <w:rPr>
                <w:lang w:eastAsia="ar-SA"/>
              </w:rPr>
            </w:pPr>
            <w:r>
              <w:t>2,50</w:t>
            </w:r>
          </w:p>
        </w:tc>
        <w:tc>
          <w:tcPr>
            <w:tcW w:w="708" w:type="dxa"/>
            <w:tcBorders>
              <w:top w:val="nil"/>
              <w:left w:val="nil"/>
              <w:bottom w:val="single" w:sz="4" w:space="0" w:color="auto"/>
              <w:right w:val="single" w:sz="4" w:space="0" w:color="auto"/>
            </w:tcBorders>
            <w:hideMark/>
          </w:tcPr>
          <w:p w:rsidR="00994101" w:rsidRDefault="00994101">
            <w:pPr>
              <w:jc w:val="center"/>
              <w:rPr>
                <w:lang w:eastAsia="ar-SA"/>
              </w:rPr>
            </w:pPr>
            <w:r>
              <w:t>2,50</w:t>
            </w:r>
          </w:p>
        </w:tc>
        <w:tc>
          <w:tcPr>
            <w:tcW w:w="709" w:type="dxa"/>
            <w:tcBorders>
              <w:top w:val="nil"/>
              <w:left w:val="nil"/>
              <w:bottom w:val="single" w:sz="4" w:space="0" w:color="auto"/>
              <w:right w:val="single" w:sz="4" w:space="0" w:color="auto"/>
            </w:tcBorders>
            <w:hideMark/>
          </w:tcPr>
          <w:p w:rsidR="00994101" w:rsidRDefault="00994101">
            <w:pPr>
              <w:jc w:val="center"/>
              <w:rPr>
                <w:lang w:eastAsia="ar-SA"/>
              </w:rPr>
            </w:pPr>
            <w:r>
              <w:t>2,50</w:t>
            </w:r>
          </w:p>
        </w:tc>
        <w:tc>
          <w:tcPr>
            <w:tcW w:w="709" w:type="dxa"/>
            <w:tcBorders>
              <w:top w:val="nil"/>
              <w:left w:val="nil"/>
              <w:bottom w:val="single" w:sz="4" w:space="0" w:color="auto"/>
              <w:right w:val="single" w:sz="4" w:space="0" w:color="auto"/>
            </w:tcBorders>
            <w:hideMark/>
          </w:tcPr>
          <w:p w:rsidR="00994101" w:rsidRDefault="00994101" w:rsidP="00994101">
            <w:pPr>
              <w:jc w:val="center"/>
              <w:rPr>
                <w:lang w:eastAsia="ar-SA"/>
              </w:rPr>
            </w:pPr>
            <w:r>
              <w:t>2,40</w:t>
            </w:r>
          </w:p>
        </w:tc>
        <w:tc>
          <w:tcPr>
            <w:tcW w:w="710" w:type="dxa"/>
            <w:tcBorders>
              <w:top w:val="nil"/>
              <w:left w:val="nil"/>
              <w:bottom w:val="single" w:sz="4" w:space="0" w:color="auto"/>
              <w:right w:val="single" w:sz="4" w:space="0" w:color="auto"/>
            </w:tcBorders>
            <w:hideMark/>
          </w:tcPr>
          <w:p w:rsidR="00994101" w:rsidRDefault="00994101" w:rsidP="00994101">
            <w:pPr>
              <w:jc w:val="center"/>
              <w:rPr>
                <w:lang w:eastAsia="ar-SA"/>
              </w:rPr>
            </w:pPr>
            <w:r>
              <w:t>2,40</w:t>
            </w:r>
          </w:p>
        </w:tc>
        <w:tc>
          <w:tcPr>
            <w:tcW w:w="708" w:type="dxa"/>
            <w:tcBorders>
              <w:top w:val="nil"/>
              <w:left w:val="nil"/>
              <w:bottom w:val="single" w:sz="4" w:space="0" w:color="auto"/>
              <w:right w:val="single" w:sz="4" w:space="0" w:color="auto"/>
            </w:tcBorders>
            <w:hideMark/>
          </w:tcPr>
          <w:p w:rsidR="00994101" w:rsidRDefault="00994101">
            <w:pPr>
              <w:jc w:val="center"/>
              <w:rPr>
                <w:color w:val="000000"/>
                <w:lang w:eastAsia="ar-SA"/>
              </w:rPr>
            </w:pPr>
            <w:r>
              <w:rPr>
                <w:color w:val="000000"/>
              </w:rPr>
              <w:t>0,0</w:t>
            </w:r>
          </w:p>
        </w:tc>
        <w:tc>
          <w:tcPr>
            <w:tcW w:w="708" w:type="dxa"/>
            <w:tcBorders>
              <w:top w:val="nil"/>
              <w:left w:val="nil"/>
              <w:bottom w:val="single" w:sz="4" w:space="0" w:color="auto"/>
              <w:right w:val="single" w:sz="4" w:space="0" w:color="auto"/>
            </w:tcBorders>
          </w:tcPr>
          <w:p w:rsidR="00994101" w:rsidRDefault="00994101">
            <w:pPr>
              <w:jc w:val="center"/>
              <w:rPr>
                <w:color w:val="000000"/>
              </w:rPr>
            </w:pPr>
            <w:r>
              <w:rPr>
                <w:color w:val="000000"/>
              </w:rPr>
              <w:t>0,0</w:t>
            </w:r>
          </w:p>
        </w:tc>
        <w:tc>
          <w:tcPr>
            <w:tcW w:w="708" w:type="dxa"/>
            <w:tcBorders>
              <w:top w:val="nil"/>
              <w:left w:val="nil"/>
              <w:bottom w:val="single" w:sz="4" w:space="0" w:color="auto"/>
              <w:right w:val="single" w:sz="4" w:space="0" w:color="auto"/>
            </w:tcBorders>
          </w:tcPr>
          <w:p w:rsidR="00994101" w:rsidRDefault="00994101">
            <w:pPr>
              <w:jc w:val="center"/>
              <w:rPr>
                <w:color w:val="000000"/>
              </w:rPr>
            </w:pPr>
            <w:r>
              <w:rPr>
                <w:color w:val="000000"/>
              </w:rPr>
              <w:t>0,0</w:t>
            </w:r>
          </w:p>
        </w:tc>
        <w:tc>
          <w:tcPr>
            <w:tcW w:w="712" w:type="dxa"/>
            <w:tcBorders>
              <w:top w:val="nil"/>
              <w:left w:val="nil"/>
              <w:bottom w:val="single" w:sz="4" w:space="0" w:color="auto"/>
              <w:right w:val="single" w:sz="4" w:space="0" w:color="auto"/>
            </w:tcBorders>
          </w:tcPr>
          <w:p w:rsidR="00994101" w:rsidRDefault="00994101">
            <w:pPr>
              <w:jc w:val="center"/>
              <w:rPr>
                <w:color w:val="000000"/>
              </w:rPr>
            </w:pPr>
            <w:r>
              <w:rPr>
                <w:color w:val="000000"/>
              </w:rPr>
              <w:t>0,0</w:t>
            </w:r>
          </w:p>
        </w:tc>
      </w:tr>
      <w:tr w:rsidR="00994101" w:rsidTr="00994101">
        <w:trPr>
          <w:cantSplit/>
          <w:trHeight w:val="385"/>
        </w:trPr>
        <w:tc>
          <w:tcPr>
            <w:tcW w:w="567" w:type="dxa"/>
            <w:tcBorders>
              <w:top w:val="nil"/>
              <w:left w:val="single" w:sz="4" w:space="0" w:color="auto"/>
              <w:bottom w:val="single" w:sz="4" w:space="0" w:color="auto"/>
              <w:right w:val="single" w:sz="4" w:space="0" w:color="auto"/>
            </w:tcBorders>
            <w:hideMark/>
          </w:tcPr>
          <w:p w:rsidR="00994101" w:rsidRDefault="00994101">
            <w:pPr>
              <w:rPr>
                <w:lang w:eastAsia="ar-SA"/>
              </w:rPr>
            </w:pPr>
            <w:r>
              <w:t> </w:t>
            </w:r>
          </w:p>
        </w:tc>
        <w:tc>
          <w:tcPr>
            <w:tcW w:w="1700" w:type="dxa"/>
            <w:tcBorders>
              <w:top w:val="nil"/>
              <w:left w:val="nil"/>
              <w:bottom w:val="single" w:sz="4" w:space="0" w:color="auto"/>
              <w:right w:val="single" w:sz="4" w:space="0" w:color="auto"/>
            </w:tcBorders>
            <w:hideMark/>
          </w:tcPr>
          <w:p w:rsidR="00994101" w:rsidRDefault="00994101">
            <w:pPr>
              <w:rPr>
                <w:lang w:eastAsia="ar-SA"/>
              </w:rPr>
            </w:pPr>
            <w:r>
              <w:t xml:space="preserve">в том числе:            </w:t>
            </w:r>
          </w:p>
        </w:tc>
        <w:tc>
          <w:tcPr>
            <w:tcW w:w="709" w:type="dxa"/>
            <w:tcBorders>
              <w:top w:val="nil"/>
              <w:left w:val="nil"/>
              <w:bottom w:val="single" w:sz="4" w:space="0" w:color="auto"/>
              <w:right w:val="single" w:sz="4" w:space="0" w:color="auto"/>
            </w:tcBorders>
            <w:hideMark/>
          </w:tcPr>
          <w:p w:rsidR="00994101" w:rsidRDefault="00994101">
            <w:pPr>
              <w:rPr>
                <w:lang w:eastAsia="ar-SA"/>
              </w:rPr>
            </w:pPr>
            <w:r>
              <w:t> </w:t>
            </w:r>
          </w:p>
        </w:tc>
        <w:tc>
          <w:tcPr>
            <w:tcW w:w="709" w:type="dxa"/>
            <w:tcBorders>
              <w:top w:val="nil"/>
              <w:left w:val="nil"/>
              <w:bottom w:val="single" w:sz="4" w:space="0" w:color="auto"/>
              <w:right w:val="single" w:sz="4" w:space="0" w:color="auto"/>
            </w:tcBorders>
          </w:tcPr>
          <w:p w:rsidR="00994101" w:rsidRDefault="00994101">
            <w:pPr>
              <w:jc w:val="center"/>
              <w:rPr>
                <w:lang w:eastAsia="ar-SA"/>
              </w:rPr>
            </w:pPr>
          </w:p>
        </w:tc>
        <w:tc>
          <w:tcPr>
            <w:tcW w:w="709" w:type="dxa"/>
            <w:tcBorders>
              <w:top w:val="nil"/>
              <w:left w:val="nil"/>
              <w:bottom w:val="single" w:sz="4" w:space="0" w:color="auto"/>
              <w:right w:val="single" w:sz="4" w:space="0" w:color="auto"/>
            </w:tcBorders>
          </w:tcPr>
          <w:p w:rsidR="00994101" w:rsidRDefault="00994101">
            <w:pPr>
              <w:jc w:val="center"/>
              <w:rPr>
                <w:lang w:eastAsia="ar-SA"/>
              </w:rPr>
            </w:pPr>
          </w:p>
        </w:tc>
        <w:tc>
          <w:tcPr>
            <w:tcW w:w="708" w:type="dxa"/>
            <w:tcBorders>
              <w:top w:val="nil"/>
              <w:left w:val="nil"/>
              <w:bottom w:val="single" w:sz="4" w:space="0" w:color="auto"/>
              <w:right w:val="single" w:sz="4" w:space="0" w:color="auto"/>
            </w:tcBorders>
          </w:tcPr>
          <w:p w:rsidR="00994101" w:rsidRDefault="00994101">
            <w:pPr>
              <w:jc w:val="center"/>
              <w:rPr>
                <w:lang w:eastAsia="ar-SA"/>
              </w:rPr>
            </w:pPr>
          </w:p>
        </w:tc>
        <w:tc>
          <w:tcPr>
            <w:tcW w:w="709" w:type="dxa"/>
            <w:tcBorders>
              <w:top w:val="nil"/>
              <w:left w:val="nil"/>
              <w:bottom w:val="single" w:sz="4" w:space="0" w:color="auto"/>
              <w:right w:val="single" w:sz="4" w:space="0" w:color="auto"/>
            </w:tcBorders>
          </w:tcPr>
          <w:p w:rsidR="00994101" w:rsidRDefault="00994101">
            <w:pPr>
              <w:jc w:val="center"/>
              <w:rPr>
                <w:lang w:eastAsia="ar-SA"/>
              </w:rPr>
            </w:pPr>
          </w:p>
        </w:tc>
        <w:tc>
          <w:tcPr>
            <w:tcW w:w="709" w:type="dxa"/>
            <w:tcBorders>
              <w:top w:val="nil"/>
              <w:left w:val="nil"/>
              <w:bottom w:val="single" w:sz="4" w:space="0" w:color="auto"/>
              <w:right w:val="single" w:sz="4" w:space="0" w:color="auto"/>
            </w:tcBorders>
          </w:tcPr>
          <w:p w:rsidR="00994101" w:rsidRDefault="00994101">
            <w:pPr>
              <w:jc w:val="center"/>
              <w:rPr>
                <w:lang w:eastAsia="ar-SA"/>
              </w:rPr>
            </w:pPr>
          </w:p>
        </w:tc>
        <w:tc>
          <w:tcPr>
            <w:tcW w:w="710" w:type="dxa"/>
            <w:tcBorders>
              <w:top w:val="nil"/>
              <w:left w:val="nil"/>
              <w:bottom w:val="single" w:sz="4" w:space="0" w:color="auto"/>
              <w:right w:val="single" w:sz="4" w:space="0" w:color="auto"/>
            </w:tcBorders>
          </w:tcPr>
          <w:p w:rsidR="00994101" w:rsidRDefault="00994101">
            <w:pPr>
              <w:jc w:val="center"/>
              <w:rPr>
                <w:lang w:eastAsia="ar-SA"/>
              </w:rPr>
            </w:pPr>
          </w:p>
        </w:tc>
        <w:tc>
          <w:tcPr>
            <w:tcW w:w="708" w:type="dxa"/>
            <w:tcBorders>
              <w:top w:val="nil"/>
              <w:left w:val="nil"/>
              <w:bottom w:val="single" w:sz="4" w:space="0" w:color="auto"/>
              <w:right w:val="single" w:sz="4" w:space="0" w:color="auto"/>
            </w:tcBorders>
          </w:tcPr>
          <w:p w:rsidR="00994101" w:rsidRDefault="00994101">
            <w:pPr>
              <w:jc w:val="center"/>
              <w:rPr>
                <w:color w:val="000000"/>
                <w:lang w:eastAsia="ar-SA"/>
              </w:rPr>
            </w:pPr>
          </w:p>
        </w:tc>
        <w:tc>
          <w:tcPr>
            <w:tcW w:w="708" w:type="dxa"/>
            <w:tcBorders>
              <w:top w:val="nil"/>
              <w:left w:val="nil"/>
              <w:bottom w:val="single" w:sz="4" w:space="0" w:color="auto"/>
              <w:right w:val="single" w:sz="4" w:space="0" w:color="auto"/>
            </w:tcBorders>
          </w:tcPr>
          <w:p w:rsidR="00994101" w:rsidRDefault="00994101">
            <w:pPr>
              <w:jc w:val="center"/>
              <w:rPr>
                <w:color w:val="000000"/>
                <w:lang w:eastAsia="ar-SA"/>
              </w:rPr>
            </w:pPr>
          </w:p>
        </w:tc>
        <w:tc>
          <w:tcPr>
            <w:tcW w:w="708" w:type="dxa"/>
            <w:tcBorders>
              <w:top w:val="nil"/>
              <w:left w:val="nil"/>
              <w:bottom w:val="single" w:sz="4" w:space="0" w:color="auto"/>
              <w:right w:val="single" w:sz="4" w:space="0" w:color="auto"/>
            </w:tcBorders>
          </w:tcPr>
          <w:p w:rsidR="00994101" w:rsidRDefault="00994101">
            <w:pPr>
              <w:jc w:val="center"/>
              <w:rPr>
                <w:color w:val="000000"/>
                <w:lang w:eastAsia="ar-SA"/>
              </w:rPr>
            </w:pPr>
          </w:p>
        </w:tc>
        <w:tc>
          <w:tcPr>
            <w:tcW w:w="712" w:type="dxa"/>
            <w:tcBorders>
              <w:top w:val="nil"/>
              <w:left w:val="nil"/>
              <w:bottom w:val="single" w:sz="4" w:space="0" w:color="auto"/>
              <w:right w:val="single" w:sz="4" w:space="0" w:color="auto"/>
            </w:tcBorders>
          </w:tcPr>
          <w:p w:rsidR="00994101" w:rsidRDefault="00994101">
            <w:pPr>
              <w:jc w:val="center"/>
              <w:rPr>
                <w:color w:val="000000"/>
                <w:lang w:eastAsia="ar-SA"/>
              </w:rPr>
            </w:pPr>
          </w:p>
        </w:tc>
      </w:tr>
      <w:tr w:rsidR="00994101" w:rsidTr="00994101">
        <w:trPr>
          <w:cantSplit/>
          <w:trHeight w:val="583"/>
        </w:trPr>
        <w:tc>
          <w:tcPr>
            <w:tcW w:w="567" w:type="dxa"/>
            <w:tcBorders>
              <w:top w:val="nil"/>
              <w:left w:val="single" w:sz="4" w:space="0" w:color="auto"/>
              <w:bottom w:val="nil"/>
              <w:right w:val="single" w:sz="4" w:space="0" w:color="auto"/>
            </w:tcBorders>
            <w:hideMark/>
          </w:tcPr>
          <w:p w:rsidR="00994101" w:rsidRDefault="00994101" w:rsidP="00994101">
            <w:pPr>
              <w:rPr>
                <w:lang w:eastAsia="ar-SA"/>
              </w:rPr>
            </w:pPr>
            <w:r>
              <w:t>1.1</w:t>
            </w:r>
          </w:p>
        </w:tc>
        <w:tc>
          <w:tcPr>
            <w:tcW w:w="1700" w:type="dxa"/>
            <w:tcBorders>
              <w:top w:val="nil"/>
              <w:left w:val="nil"/>
              <w:bottom w:val="nil"/>
              <w:right w:val="single" w:sz="4" w:space="0" w:color="auto"/>
            </w:tcBorders>
            <w:hideMark/>
          </w:tcPr>
          <w:p w:rsidR="00994101" w:rsidRDefault="00994101">
            <w:pPr>
              <w:rPr>
                <w:lang w:eastAsia="ar-SA"/>
              </w:rPr>
            </w:pPr>
            <w:r>
              <w:t xml:space="preserve">федеральный бюджет      </w:t>
            </w:r>
          </w:p>
        </w:tc>
        <w:tc>
          <w:tcPr>
            <w:tcW w:w="709" w:type="dxa"/>
            <w:tcBorders>
              <w:top w:val="nil"/>
              <w:left w:val="nil"/>
              <w:bottom w:val="nil"/>
              <w:right w:val="single" w:sz="4" w:space="0" w:color="auto"/>
            </w:tcBorders>
            <w:hideMark/>
          </w:tcPr>
          <w:p w:rsidR="00994101" w:rsidRDefault="00994101">
            <w:pPr>
              <w:rPr>
                <w:lang w:eastAsia="ar-SA"/>
              </w:rPr>
            </w:pPr>
            <w:r>
              <w:t xml:space="preserve">тыс.  рублей </w:t>
            </w:r>
          </w:p>
        </w:tc>
        <w:tc>
          <w:tcPr>
            <w:tcW w:w="709" w:type="dxa"/>
            <w:tcBorders>
              <w:top w:val="nil"/>
              <w:left w:val="nil"/>
              <w:bottom w:val="nil"/>
              <w:right w:val="single" w:sz="4" w:space="0" w:color="auto"/>
            </w:tcBorders>
            <w:hideMark/>
          </w:tcPr>
          <w:p w:rsidR="00994101" w:rsidRDefault="00994101">
            <w:pPr>
              <w:jc w:val="center"/>
              <w:rPr>
                <w:lang w:eastAsia="ar-SA"/>
              </w:rPr>
            </w:pPr>
            <w:r>
              <w:t>0</w:t>
            </w:r>
          </w:p>
        </w:tc>
        <w:tc>
          <w:tcPr>
            <w:tcW w:w="709" w:type="dxa"/>
            <w:tcBorders>
              <w:top w:val="nil"/>
              <w:left w:val="nil"/>
              <w:bottom w:val="nil"/>
              <w:right w:val="single" w:sz="4" w:space="0" w:color="auto"/>
            </w:tcBorders>
            <w:hideMark/>
          </w:tcPr>
          <w:p w:rsidR="00994101" w:rsidRDefault="00994101">
            <w:pPr>
              <w:jc w:val="center"/>
              <w:rPr>
                <w:lang w:eastAsia="ar-SA"/>
              </w:rPr>
            </w:pPr>
            <w:r>
              <w:t>0</w:t>
            </w:r>
          </w:p>
        </w:tc>
        <w:tc>
          <w:tcPr>
            <w:tcW w:w="708" w:type="dxa"/>
            <w:tcBorders>
              <w:top w:val="nil"/>
              <w:left w:val="nil"/>
              <w:bottom w:val="nil"/>
              <w:right w:val="single" w:sz="4" w:space="0" w:color="auto"/>
            </w:tcBorders>
            <w:hideMark/>
          </w:tcPr>
          <w:p w:rsidR="00994101" w:rsidRDefault="00994101">
            <w:pPr>
              <w:jc w:val="center"/>
              <w:rPr>
                <w:lang w:eastAsia="ar-SA"/>
              </w:rPr>
            </w:pPr>
            <w:r>
              <w:t>0</w:t>
            </w:r>
          </w:p>
        </w:tc>
        <w:tc>
          <w:tcPr>
            <w:tcW w:w="709" w:type="dxa"/>
            <w:tcBorders>
              <w:top w:val="nil"/>
              <w:left w:val="nil"/>
              <w:bottom w:val="nil"/>
              <w:right w:val="single" w:sz="4" w:space="0" w:color="auto"/>
            </w:tcBorders>
            <w:hideMark/>
          </w:tcPr>
          <w:p w:rsidR="00994101" w:rsidRDefault="00994101">
            <w:pPr>
              <w:jc w:val="center"/>
              <w:rPr>
                <w:lang w:eastAsia="ar-SA"/>
              </w:rPr>
            </w:pPr>
            <w:r>
              <w:t>0</w:t>
            </w:r>
          </w:p>
        </w:tc>
        <w:tc>
          <w:tcPr>
            <w:tcW w:w="709" w:type="dxa"/>
            <w:tcBorders>
              <w:top w:val="nil"/>
              <w:left w:val="nil"/>
              <w:bottom w:val="nil"/>
              <w:right w:val="single" w:sz="4" w:space="0" w:color="auto"/>
            </w:tcBorders>
            <w:hideMark/>
          </w:tcPr>
          <w:p w:rsidR="00994101" w:rsidRDefault="00994101">
            <w:pPr>
              <w:jc w:val="center"/>
              <w:rPr>
                <w:lang w:eastAsia="ar-SA"/>
              </w:rPr>
            </w:pPr>
            <w:r>
              <w:t>0</w:t>
            </w:r>
          </w:p>
        </w:tc>
        <w:tc>
          <w:tcPr>
            <w:tcW w:w="710" w:type="dxa"/>
            <w:tcBorders>
              <w:top w:val="nil"/>
              <w:left w:val="nil"/>
              <w:bottom w:val="nil"/>
              <w:right w:val="single" w:sz="4" w:space="0" w:color="auto"/>
            </w:tcBorders>
            <w:hideMark/>
          </w:tcPr>
          <w:p w:rsidR="00994101" w:rsidRDefault="00994101">
            <w:pPr>
              <w:jc w:val="center"/>
              <w:rPr>
                <w:lang w:eastAsia="ar-SA"/>
              </w:rPr>
            </w:pPr>
            <w:r>
              <w:t>0</w:t>
            </w:r>
          </w:p>
        </w:tc>
        <w:tc>
          <w:tcPr>
            <w:tcW w:w="708" w:type="dxa"/>
            <w:tcBorders>
              <w:top w:val="nil"/>
              <w:left w:val="nil"/>
              <w:bottom w:val="nil"/>
              <w:right w:val="single" w:sz="4" w:space="0" w:color="auto"/>
            </w:tcBorders>
            <w:hideMark/>
          </w:tcPr>
          <w:p w:rsidR="00994101" w:rsidRDefault="00994101">
            <w:pPr>
              <w:jc w:val="center"/>
              <w:rPr>
                <w:lang w:eastAsia="ar-SA"/>
              </w:rPr>
            </w:pPr>
            <w:r>
              <w:t>0</w:t>
            </w:r>
          </w:p>
        </w:tc>
        <w:tc>
          <w:tcPr>
            <w:tcW w:w="708" w:type="dxa"/>
            <w:tcBorders>
              <w:top w:val="nil"/>
              <w:left w:val="nil"/>
              <w:bottom w:val="nil"/>
              <w:right w:val="single" w:sz="4" w:space="0" w:color="auto"/>
            </w:tcBorders>
          </w:tcPr>
          <w:p w:rsidR="00994101" w:rsidRDefault="00994101">
            <w:pPr>
              <w:jc w:val="center"/>
            </w:pPr>
            <w:r>
              <w:t>0</w:t>
            </w:r>
          </w:p>
        </w:tc>
        <w:tc>
          <w:tcPr>
            <w:tcW w:w="708" w:type="dxa"/>
            <w:tcBorders>
              <w:top w:val="nil"/>
              <w:left w:val="nil"/>
              <w:bottom w:val="nil"/>
              <w:right w:val="single" w:sz="4" w:space="0" w:color="auto"/>
            </w:tcBorders>
          </w:tcPr>
          <w:p w:rsidR="00994101" w:rsidRDefault="00994101">
            <w:pPr>
              <w:jc w:val="center"/>
            </w:pPr>
            <w:r>
              <w:t>0</w:t>
            </w:r>
          </w:p>
        </w:tc>
        <w:tc>
          <w:tcPr>
            <w:tcW w:w="712" w:type="dxa"/>
            <w:tcBorders>
              <w:top w:val="nil"/>
              <w:left w:val="nil"/>
              <w:bottom w:val="nil"/>
              <w:right w:val="single" w:sz="4" w:space="0" w:color="auto"/>
            </w:tcBorders>
          </w:tcPr>
          <w:p w:rsidR="00994101" w:rsidRDefault="00994101">
            <w:pPr>
              <w:jc w:val="center"/>
            </w:pPr>
            <w:r>
              <w:t>0</w:t>
            </w:r>
          </w:p>
        </w:tc>
      </w:tr>
      <w:tr w:rsidR="00994101" w:rsidTr="00994101">
        <w:trPr>
          <w:cantSplit/>
          <w:trHeight w:val="583"/>
        </w:trPr>
        <w:tc>
          <w:tcPr>
            <w:tcW w:w="567" w:type="dxa"/>
            <w:tcBorders>
              <w:top w:val="nil"/>
              <w:left w:val="single" w:sz="4" w:space="0" w:color="auto"/>
              <w:bottom w:val="nil"/>
              <w:right w:val="single" w:sz="4" w:space="0" w:color="auto"/>
            </w:tcBorders>
          </w:tcPr>
          <w:p w:rsidR="00994101" w:rsidRDefault="00994101" w:rsidP="00994101">
            <w:r>
              <w:lastRenderedPageBreak/>
              <w:t>1.2</w:t>
            </w:r>
          </w:p>
        </w:tc>
        <w:tc>
          <w:tcPr>
            <w:tcW w:w="1700" w:type="dxa"/>
            <w:tcBorders>
              <w:top w:val="nil"/>
              <w:left w:val="nil"/>
              <w:bottom w:val="nil"/>
              <w:right w:val="single" w:sz="4" w:space="0" w:color="auto"/>
            </w:tcBorders>
          </w:tcPr>
          <w:p w:rsidR="00994101" w:rsidRDefault="00994101">
            <w:r>
              <w:t>Областной бюджет</w:t>
            </w:r>
          </w:p>
        </w:tc>
        <w:tc>
          <w:tcPr>
            <w:tcW w:w="709" w:type="dxa"/>
            <w:tcBorders>
              <w:top w:val="nil"/>
              <w:left w:val="nil"/>
              <w:bottom w:val="nil"/>
              <w:right w:val="single" w:sz="4" w:space="0" w:color="auto"/>
            </w:tcBorders>
          </w:tcPr>
          <w:p w:rsidR="00994101" w:rsidRDefault="00994101">
            <w:r>
              <w:t>тыс. руб.</w:t>
            </w:r>
          </w:p>
        </w:tc>
        <w:tc>
          <w:tcPr>
            <w:tcW w:w="709" w:type="dxa"/>
            <w:tcBorders>
              <w:top w:val="nil"/>
              <w:left w:val="nil"/>
              <w:bottom w:val="nil"/>
              <w:right w:val="single" w:sz="4" w:space="0" w:color="auto"/>
            </w:tcBorders>
          </w:tcPr>
          <w:p w:rsidR="00994101" w:rsidRDefault="00994101">
            <w:pPr>
              <w:jc w:val="center"/>
            </w:pPr>
            <w:r>
              <w:t>0</w:t>
            </w:r>
          </w:p>
        </w:tc>
        <w:tc>
          <w:tcPr>
            <w:tcW w:w="709" w:type="dxa"/>
            <w:tcBorders>
              <w:top w:val="nil"/>
              <w:left w:val="nil"/>
              <w:bottom w:val="nil"/>
              <w:right w:val="single" w:sz="4" w:space="0" w:color="auto"/>
            </w:tcBorders>
          </w:tcPr>
          <w:p w:rsidR="00994101" w:rsidRDefault="00994101">
            <w:pPr>
              <w:jc w:val="center"/>
            </w:pPr>
            <w:r>
              <w:t>0</w:t>
            </w:r>
          </w:p>
        </w:tc>
        <w:tc>
          <w:tcPr>
            <w:tcW w:w="708" w:type="dxa"/>
            <w:tcBorders>
              <w:top w:val="nil"/>
              <w:left w:val="nil"/>
              <w:bottom w:val="nil"/>
              <w:right w:val="single" w:sz="4" w:space="0" w:color="auto"/>
            </w:tcBorders>
          </w:tcPr>
          <w:p w:rsidR="00994101" w:rsidRDefault="00994101">
            <w:pPr>
              <w:jc w:val="center"/>
            </w:pPr>
            <w:r>
              <w:t>0</w:t>
            </w:r>
          </w:p>
        </w:tc>
        <w:tc>
          <w:tcPr>
            <w:tcW w:w="709" w:type="dxa"/>
            <w:tcBorders>
              <w:top w:val="nil"/>
              <w:left w:val="nil"/>
              <w:bottom w:val="nil"/>
              <w:right w:val="single" w:sz="4" w:space="0" w:color="auto"/>
            </w:tcBorders>
          </w:tcPr>
          <w:p w:rsidR="00994101" w:rsidRDefault="00994101">
            <w:pPr>
              <w:jc w:val="center"/>
            </w:pPr>
            <w:r>
              <w:t>0</w:t>
            </w:r>
          </w:p>
        </w:tc>
        <w:tc>
          <w:tcPr>
            <w:tcW w:w="709" w:type="dxa"/>
            <w:tcBorders>
              <w:top w:val="nil"/>
              <w:left w:val="nil"/>
              <w:bottom w:val="nil"/>
              <w:right w:val="single" w:sz="4" w:space="0" w:color="auto"/>
            </w:tcBorders>
          </w:tcPr>
          <w:p w:rsidR="00994101" w:rsidRDefault="00994101">
            <w:pPr>
              <w:jc w:val="center"/>
            </w:pPr>
            <w:r>
              <w:t>0</w:t>
            </w:r>
          </w:p>
        </w:tc>
        <w:tc>
          <w:tcPr>
            <w:tcW w:w="710" w:type="dxa"/>
            <w:tcBorders>
              <w:top w:val="nil"/>
              <w:left w:val="nil"/>
              <w:bottom w:val="nil"/>
              <w:right w:val="single" w:sz="4" w:space="0" w:color="auto"/>
            </w:tcBorders>
          </w:tcPr>
          <w:p w:rsidR="00994101" w:rsidRDefault="00994101">
            <w:pPr>
              <w:jc w:val="center"/>
            </w:pPr>
            <w:r>
              <w:t>0</w:t>
            </w:r>
          </w:p>
        </w:tc>
        <w:tc>
          <w:tcPr>
            <w:tcW w:w="708" w:type="dxa"/>
            <w:tcBorders>
              <w:top w:val="nil"/>
              <w:left w:val="nil"/>
              <w:bottom w:val="nil"/>
              <w:right w:val="single" w:sz="4" w:space="0" w:color="auto"/>
            </w:tcBorders>
          </w:tcPr>
          <w:p w:rsidR="00994101" w:rsidRDefault="00994101">
            <w:pPr>
              <w:jc w:val="center"/>
            </w:pPr>
            <w:r>
              <w:t>0</w:t>
            </w:r>
          </w:p>
        </w:tc>
        <w:tc>
          <w:tcPr>
            <w:tcW w:w="708" w:type="dxa"/>
            <w:tcBorders>
              <w:top w:val="nil"/>
              <w:left w:val="nil"/>
              <w:bottom w:val="nil"/>
              <w:right w:val="single" w:sz="4" w:space="0" w:color="auto"/>
            </w:tcBorders>
          </w:tcPr>
          <w:p w:rsidR="00994101" w:rsidRDefault="00994101">
            <w:pPr>
              <w:jc w:val="center"/>
            </w:pPr>
            <w:r>
              <w:t>0</w:t>
            </w:r>
          </w:p>
        </w:tc>
        <w:tc>
          <w:tcPr>
            <w:tcW w:w="708" w:type="dxa"/>
            <w:tcBorders>
              <w:top w:val="nil"/>
              <w:left w:val="nil"/>
              <w:bottom w:val="nil"/>
              <w:right w:val="single" w:sz="4" w:space="0" w:color="auto"/>
            </w:tcBorders>
          </w:tcPr>
          <w:p w:rsidR="00994101" w:rsidRDefault="00994101">
            <w:pPr>
              <w:jc w:val="center"/>
            </w:pPr>
            <w:r>
              <w:t>0</w:t>
            </w:r>
          </w:p>
        </w:tc>
        <w:tc>
          <w:tcPr>
            <w:tcW w:w="712" w:type="dxa"/>
            <w:tcBorders>
              <w:top w:val="nil"/>
              <w:left w:val="nil"/>
              <w:bottom w:val="nil"/>
              <w:right w:val="single" w:sz="4" w:space="0" w:color="auto"/>
            </w:tcBorders>
          </w:tcPr>
          <w:p w:rsidR="00994101" w:rsidRDefault="00994101">
            <w:pPr>
              <w:jc w:val="center"/>
            </w:pPr>
            <w:r>
              <w:t>0</w:t>
            </w:r>
          </w:p>
        </w:tc>
      </w:tr>
      <w:tr w:rsidR="00994101" w:rsidTr="00994101">
        <w:trPr>
          <w:cantSplit/>
          <w:trHeight w:val="583"/>
        </w:trPr>
        <w:tc>
          <w:tcPr>
            <w:tcW w:w="567" w:type="dxa"/>
            <w:tcBorders>
              <w:top w:val="nil"/>
              <w:left w:val="single" w:sz="4" w:space="0" w:color="auto"/>
              <w:bottom w:val="single" w:sz="4" w:space="0" w:color="auto"/>
              <w:right w:val="single" w:sz="4" w:space="0" w:color="auto"/>
            </w:tcBorders>
          </w:tcPr>
          <w:p w:rsidR="00994101" w:rsidRDefault="00994101" w:rsidP="00994101">
            <w:r>
              <w:t>1.3</w:t>
            </w:r>
          </w:p>
        </w:tc>
        <w:tc>
          <w:tcPr>
            <w:tcW w:w="1700" w:type="dxa"/>
            <w:tcBorders>
              <w:top w:val="nil"/>
              <w:left w:val="nil"/>
              <w:bottom w:val="single" w:sz="4" w:space="0" w:color="auto"/>
              <w:right w:val="single" w:sz="4" w:space="0" w:color="auto"/>
            </w:tcBorders>
          </w:tcPr>
          <w:p w:rsidR="00994101" w:rsidRDefault="00994101">
            <w:r>
              <w:t>Местный бюджет</w:t>
            </w:r>
          </w:p>
        </w:tc>
        <w:tc>
          <w:tcPr>
            <w:tcW w:w="709" w:type="dxa"/>
            <w:tcBorders>
              <w:top w:val="nil"/>
              <w:left w:val="nil"/>
              <w:bottom w:val="single" w:sz="4" w:space="0" w:color="auto"/>
              <w:right w:val="single" w:sz="4" w:space="0" w:color="auto"/>
            </w:tcBorders>
          </w:tcPr>
          <w:p w:rsidR="00994101" w:rsidRDefault="00994101">
            <w:r>
              <w:t>тыс. руб.</w:t>
            </w:r>
          </w:p>
        </w:tc>
        <w:tc>
          <w:tcPr>
            <w:tcW w:w="709" w:type="dxa"/>
            <w:tcBorders>
              <w:top w:val="nil"/>
              <w:left w:val="nil"/>
              <w:bottom w:val="single" w:sz="4" w:space="0" w:color="auto"/>
              <w:right w:val="single" w:sz="4" w:space="0" w:color="auto"/>
            </w:tcBorders>
          </w:tcPr>
          <w:p w:rsidR="00994101" w:rsidRDefault="00534394">
            <w:pPr>
              <w:jc w:val="center"/>
            </w:pPr>
            <w:r>
              <w:t>2,50</w:t>
            </w:r>
          </w:p>
        </w:tc>
        <w:tc>
          <w:tcPr>
            <w:tcW w:w="709" w:type="dxa"/>
            <w:tcBorders>
              <w:top w:val="nil"/>
              <w:left w:val="nil"/>
              <w:bottom w:val="single" w:sz="4" w:space="0" w:color="auto"/>
              <w:right w:val="single" w:sz="4" w:space="0" w:color="auto"/>
            </w:tcBorders>
          </w:tcPr>
          <w:p w:rsidR="00994101" w:rsidRDefault="00534394">
            <w:pPr>
              <w:jc w:val="center"/>
            </w:pPr>
            <w:r>
              <w:t>2,50</w:t>
            </w:r>
          </w:p>
        </w:tc>
        <w:tc>
          <w:tcPr>
            <w:tcW w:w="708" w:type="dxa"/>
            <w:tcBorders>
              <w:top w:val="nil"/>
              <w:left w:val="nil"/>
              <w:bottom w:val="single" w:sz="4" w:space="0" w:color="auto"/>
              <w:right w:val="single" w:sz="4" w:space="0" w:color="auto"/>
            </w:tcBorders>
          </w:tcPr>
          <w:p w:rsidR="00994101" w:rsidRDefault="00534394">
            <w:pPr>
              <w:jc w:val="center"/>
            </w:pPr>
            <w:r>
              <w:t>2,50</w:t>
            </w:r>
          </w:p>
        </w:tc>
        <w:tc>
          <w:tcPr>
            <w:tcW w:w="709" w:type="dxa"/>
            <w:tcBorders>
              <w:top w:val="nil"/>
              <w:left w:val="nil"/>
              <w:bottom w:val="single" w:sz="4" w:space="0" w:color="auto"/>
              <w:right w:val="single" w:sz="4" w:space="0" w:color="auto"/>
            </w:tcBorders>
          </w:tcPr>
          <w:p w:rsidR="00994101" w:rsidRDefault="00534394">
            <w:pPr>
              <w:jc w:val="center"/>
            </w:pPr>
            <w:r>
              <w:t>2,50</w:t>
            </w:r>
          </w:p>
        </w:tc>
        <w:tc>
          <w:tcPr>
            <w:tcW w:w="709" w:type="dxa"/>
            <w:tcBorders>
              <w:top w:val="nil"/>
              <w:left w:val="nil"/>
              <w:bottom w:val="single" w:sz="4" w:space="0" w:color="auto"/>
              <w:right w:val="single" w:sz="4" w:space="0" w:color="auto"/>
            </w:tcBorders>
          </w:tcPr>
          <w:p w:rsidR="00994101" w:rsidRDefault="00534394">
            <w:pPr>
              <w:jc w:val="center"/>
            </w:pPr>
            <w:r>
              <w:t>2,40</w:t>
            </w:r>
          </w:p>
        </w:tc>
        <w:tc>
          <w:tcPr>
            <w:tcW w:w="710" w:type="dxa"/>
            <w:tcBorders>
              <w:top w:val="nil"/>
              <w:left w:val="nil"/>
              <w:bottom w:val="single" w:sz="4" w:space="0" w:color="auto"/>
              <w:right w:val="single" w:sz="4" w:space="0" w:color="auto"/>
            </w:tcBorders>
          </w:tcPr>
          <w:p w:rsidR="00994101" w:rsidRDefault="00534394">
            <w:pPr>
              <w:jc w:val="center"/>
            </w:pPr>
            <w:r>
              <w:t>2,40</w:t>
            </w:r>
          </w:p>
        </w:tc>
        <w:tc>
          <w:tcPr>
            <w:tcW w:w="708" w:type="dxa"/>
            <w:tcBorders>
              <w:top w:val="nil"/>
              <w:left w:val="nil"/>
              <w:bottom w:val="single" w:sz="4" w:space="0" w:color="auto"/>
              <w:right w:val="single" w:sz="4" w:space="0" w:color="auto"/>
            </w:tcBorders>
          </w:tcPr>
          <w:p w:rsidR="00994101" w:rsidRDefault="00534394">
            <w:pPr>
              <w:jc w:val="center"/>
            </w:pPr>
            <w:r>
              <w:t>0</w:t>
            </w:r>
          </w:p>
        </w:tc>
        <w:tc>
          <w:tcPr>
            <w:tcW w:w="708" w:type="dxa"/>
            <w:tcBorders>
              <w:top w:val="nil"/>
              <w:left w:val="nil"/>
              <w:bottom w:val="single" w:sz="4" w:space="0" w:color="auto"/>
              <w:right w:val="single" w:sz="4" w:space="0" w:color="auto"/>
            </w:tcBorders>
          </w:tcPr>
          <w:p w:rsidR="00994101" w:rsidRDefault="00534394">
            <w:pPr>
              <w:jc w:val="center"/>
            </w:pPr>
            <w:r>
              <w:t>0</w:t>
            </w:r>
          </w:p>
        </w:tc>
        <w:tc>
          <w:tcPr>
            <w:tcW w:w="708" w:type="dxa"/>
            <w:tcBorders>
              <w:top w:val="nil"/>
              <w:left w:val="nil"/>
              <w:bottom w:val="single" w:sz="4" w:space="0" w:color="auto"/>
              <w:right w:val="single" w:sz="4" w:space="0" w:color="auto"/>
            </w:tcBorders>
          </w:tcPr>
          <w:p w:rsidR="00994101" w:rsidRDefault="00534394">
            <w:pPr>
              <w:jc w:val="center"/>
            </w:pPr>
            <w:r>
              <w:t>0</w:t>
            </w:r>
          </w:p>
        </w:tc>
        <w:tc>
          <w:tcPr>
            <w:tcW w:w="712" w:type="dxa"/>
            <w:tcBorders>
              <w:top w:val="nil"/>
              <w:left w:val="nil"/>
              <w:bottom w:val="single" w:sz="4" w:space="0" w:color="auto"/>
              <w:right w:val="single" w:sz="4" w:space="0" w:color="auto"/>
            </w:tcBorders>
          </w:tcPr>
          <w:p w:rsidR="00994101" w:rsidRDefault="00534394">
            <w:pPr>
              <w:jc w:val="center"/>
            </w:pPr>
            <w:r>
              <w:t>0</w:t>
            </w:r>
          </w:p>
        </w:tc>
      </w:tr>
    </w:tbl>
    <w:p w:rsidR="00D712DD" w:rsidRDefault="00D712DD" w:rsidP="00D712DD">
      <w:pPr>
        <w:jc w:val="center"/>
        <w:rPr>
          <w:b/>
          <w:highlight w:val="yellow"/>
        </w:rPr>
      </w:pPr>
    </w:p>
    <w:p w:rsidR="00D712DD" w:rsidRDefault="00D712DD" w:rsidP="00D712DD">
      <w:pPr>
        <w:ind w:firstLine="709"/>
        <w:jc w:val="both"/>
        <w:rPr>
          <w:b/>
          <w:lang w:eastAsia="ar-SA"/>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12DD" w:rsidRDefault="00D712DD" w:rsidP="00D712DD">
      <w:pPr>
        <w:ind w:firstLine="709"/>
        <w:jc w:val="both"/>
      </w:pPr>
      <w:r>
        <w:t xml:space="preserve">Риски реализации программы, а также соответствующие способы управления соответствующими рисками представлены ниже. </w:t>
      </w:r>
    </w:p>
    <w:p w:rsidR="00D712DD" w:rsidRDefault="00D712DD" w:rsidP="00D712DD">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820"/>
      </w:tblGrid>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Оценка </w:t>
            </w:r>
          </w:p>
          <w:p w:rsidR="00D712DD" w:rsidRDefault="00D712DD">
            <w:pPr>
              <w:jc w:val="both"/>
              <w:rPr>
                <w:lang w:eastAsia="ar-SA"/>
              </w:rPr>
            </w:pPr>
            <w:r>
              <w:t>влияния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Наличие свободных инфраст</w:t>
            </w:r>
            <w:r w:rsidR="0078755C">
              <w:t>р</w:t>
            </w:r>
            <w:r>
              <w:t>уктурно–обустроенных участков для размещения новых производств.</w:t>
            </w:r>
          </w:p>
          <w:p w:rsidR="00D712DD" w:rsidRDefault="00D712DD">
            <w:pPr>
              <w:jc w:val="both"/>
              <w:rPr>
                <w:lang w:eastAsia="en-US"/>
              </w:rPr>
            </w:pPr>
            <w:r>
              <w:rPr>
                <w:lang w:eastAsia="en-US"/>
              </w:rPr>
              <w:t>Наращивание объемов производства за счет более эффективного использования материальных ресурсов.</w:t>
            </w:r>
          </w:p>
          <w:p w:rsidR="00D712DD" w:rsidRDefault="00D712DD">
            <w:pPr>
              <w:jc w:val="both"/>
              <w:rPr>
                <w:lang w:eastAsia="en-US"/>
              </w:rPr>
            </w:pPr>
            <w:r>
              <w:rPr>
                <w:spacing w:val="-2"/>
              </w:rPr>
              <w:t>Загрузка имеющихся на территории неиспользуемых производственных мощностей.</w:t>
            </w:r>
          </w:p>
          <w:p w:rsidR="00D712DD" w:rsidRDefault="00D712DD">
            <w:pPr>
              <w:jc w:val="both"/>
              <w:rPr>
                <w:b/>
                <w:lang w:eastAsia="ar-SA"/>
              </w:rPr>
            </w:pPr>
            <w:r>
              <w:rPr>
                <w:spacing w:val="-2"/>
              </w:rPr>
              <w:t>П</w:t>
            </w:r>
            <w:r>
              <w:rPr>
                <w:color w:val="000000"/>
                <w:kern w:val="24"/>
              </w:rPr>
              <w:t>ривлечение инвестиций в создание новых производств, новых видов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Снижение инвестиционной активности бизнеса, невозможность перехода к диверсифицированному росту</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Открытость и лояльность властей к инвесторам.</w:t>
            </w:r>
          </w:p>
          <w:p w:rsidR="00D712DD" w:rsidRDefault="00D712DD">
            <w:pPr>
              <w:jc w:val="both"/>
              <w:rPr>
                <w:spacing w:val="-2"/>
              </w:rPr>
            </w:pPr>
            <w:r>
              <w:rPr>
                <w:spacing w:val="-2"/>
              </w:rPr>
              <w:t>Активизация инвестиционной и инновационной деятельности.</w:t>
            </w:r>
          </w:p>
          <w:p w:rsidR="00D712DD" w:rsidRDefault="00D712DD">
            <w:pPr>
              <w:jc w:val="both"/>
            </w:pPr>
            <w:r>
              <w:t>Повышение уровня инновационной активности предприятий за счет ускоренного развития инновационной инфраструктуры.</w:t>
            </w:r>
          </w:p>
          <w:p w:rsidR="00D712DD" w:rsidRDefault="00D712DD">
            <w:pPr>
              <w:jc w:val="both"/>
              <w:rPr>
                <w:lang w:eastAsia="ar-SA"/>
              </w:rPr>
            </w:pPr>
            <w:r>
              <w:rPr>
                <w:spacing w:val="-2"/>
              </w:rPr>
              <w:t>Эффективное использование географического положения поселения для привлечения инвесторов</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207"/>
              </w:tabs>
              <w:spacing w:after="0" w:line="240" w:lineRule="auto"/>
              <w:ind w:left="0" w:right="-57"/>
              <w:rPr>
                <w:b/>
              </w:rPr>
            </w:pPr>
            <w:r>
              <w:rPr>
                <w:spacing w:val="-2"/>
              </w:rPr>
              <w:t>З</w:t>
            </w:r>
            <w:r>
              <w:rPr>
                <w:color w:val="000000"/>
                <w:kern w:val="24"/>
              </w:rPr>
              <w:t>ависимость  муниципального образования от внешних инвестиций</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Активная позиция власти по привлечению инвестиций на территорию поселения.</w:t>
            </w:r>
          </w:p>
          <w:p w:rsidR="00D712DD" w:rsidRDefault="00D712DD">
            <w:pPr>
              <w:jc w:val="both"/>
              <w:rPr>
                <w:b/>
                <w:lang w:eastAsia="ar-SA"/>
              </w:rPr>
            </w:pPr>
            <w:r>
              <w:t>Развитие программно-целевого метода управления (участие в федеральных, областных программах).</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s>
              <w:spacing w:after="0" w:line="240" w:lineRule="auto"/>
              <w:ind w:left="0"/>
              <w:rPr>
                <w:spacing w:val="-2"/>
              </w:rPr>
            </w:pPr>
            <w:r>
              <w:rPr>
                <w:lang w:eastAsia="en-US"/>
              </w:rPr>
              <w:t>Увеличение оттока активной части населения, особенно молодежи.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Создание новых рабочих мест в условиях развивающейся экономики.</w:t>
            </w:r>
          </w:p>
          <w:p w:rsidR="00D712DD" w:rsidRDefault="00D712DD">
            <w:pPr>
              <w:pStyle w:val="2110"/>
              <w:tabs>
                <w:tab w:val="left" w:pos="0"/>
                <w:tab w:val="left" w:pos="176"/>
              </w:tabs>
              <w:spacing w:after="0" w:line="240" w:lineRule="auto"/>
              <w:ind w:left="0" w:right="-57"/>
              <w:rPr>
                <w:spacing w:val="-2"/>
              </w:rPr>
            </w:pPr>
            <w:r>
              <w:t>Дальнейшее развитие строительной отрасли, развитие жилищного строительства.</w:t>
            </w:r>
          </w:p>
          <w:p w:rsidR="00D712DD" w:rsidRDefault="00D712DD">
            <w:pPr>
              <w:jc w:val="both"/>
              <w:rPr>
                <w:lang w:eastAsia="ar-SA"/>
              </w:rPr>
            </w:pPr>
            <w:r>
              <w:t>Р</w:t>
            </w:r>
            <w:r>
              <w:rPr>
                <w:color w:val="000000"/>
                <w:kern w:val="24"/>
              </w:rPr>
              <w:t>ост уровня развития сферы услуг и качества.</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 xml:space="preserve">Ликвидация предприятий торговли и бытового </w:t>
            </w:r>
            <w:r>
              <w:rPr>
                <w:lang w:eastAsia="en-US"/>
              </w:rPr>
              <w:lastRenderedPageBreak/>
              <w:t>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lastRenderedPageBreak/>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Размещение новых производств на свободных инфраструктурно </w:t>
            </w:r>
            <w:proofErr w:type="gramStart"/>
            <w:r>
              <w:t>-о</w:t>
            </w:r>
            <w:proofErr w:type="gramEnd"/>
            <w:r>
              <w:t xml:space="preserve">бустроенных </w:t>
            </w:r>
            <w:r>
              <w:lastRenderedPageBreak/>
              <w:t>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lastRenderedPageBreak/>
              <w:t>Низкий уровень жизни и деловой активности населения в поселении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любом сценарии реализации Программы существуют следующие риски: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тем следует учитывать определенные риски целевого программирования: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-формальный подход к формированию мероприятий в муниципальных программах;</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координации планируемых мероприятий по срокам их реализации;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недостаточное или частичное финансирование из региональных бюджетов.</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D712DD" w:rsidRDefault="00D712DD" w:rsidP="00D712DD">
      <w:pPr>
        <w:pStyle w:val="ConsPlusNormal"/>
        <w:ind w:firstLine="540"/>
        <w:jc w:val="both"/>
        <w:rPr>
          <w:rFonts w:ascii="Times New Roman" w:hAnsi="Times New Roman" w:cs="Times New Roman"/>
          <w:sz w:val="28"/>
          <w:szCs w:val="28"/>
          <w:highlight w:val="yellow"/>
        </w:rPr>
      </w:pPr>
    </w:p>
    <w:p w:rsidR="00D712DD" w:rsidRDefault="00D712DD" w:rsidP="00D712DD">
      <w:pPr>
        <w:jc w:val="center"/>
        <w:rPr>
          <w:b/>
        </w:rPr>
      </w:pPr>
      <w:r>
        <w:rPr>
          <w:b/>
        </w:rPr>
        <w:t>6.</w:t>
      </w:r>
      <w:r>
        <w:t xml:space="preserve"> </w:t>
      </w:r>
      <w:r>
        <w:rPr>
          <w:b/>
        </w:rPr>
        <w:t>Оценка эффективности реализации муниципальной программы.</w:t>
      </w:r>
    </w:p>
    <w:p w:rsidR="00D712DD" w:rsidRDefault="00D712DD" w:rsidP="00D712DD">
      <w:pPr>
        <w:ind w:firstLine="540"/>
        <w:jc w:val="both"/>
      </w:pPr>
      <w: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D712DD" w:rsidRDefault="00D712DD" w:rsidP="00D712DD">
      <w:pPr>
        <w:ind w:firstLine="540"/>
        <w:jc w:val="both"/>
      </w:pPr>
      <w:r>
        <w:t xml:space="preserve">В </w:t>
      </w:r>
      <w:proofErr w:type="gramStart"/>
      <w:r>
        <w:t>результате</w:t>
      </w:r>
      <w:proofErr w:type="gramEnd"/>
      <w:r>
        <w:t xml:space="preserve"> реализации мероприятий Программы к 202</w:t>
      </w:r>
      <w:r w:rsidR="00677E1B">
        <w:t>4</w:t>
      </w:r>
      <w:r>
        <w:t xml:space="preserve"> году будут достигнуты следующий социально-экономические показатель:</w:t>
      </w:r>
    </w:p>
    <w:p w:rsidR="00D712DD" w:rsidRDefault="00D712DD" w:rsidP="00D712DD">
      <w:pPr>
        <w:ind w:firstLine="73"/>
        <w:jc w:val="both"/>
      </w:pPr>
      <w:r>
        <w:t>-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4,</w:t>
      </w:r>
      <w:r w:rsidR="00677E1B">
        <w:t>73</w:t>
      </w:r>
      <w:r w:rsidR="00343649">
        <w:t xml:space="preserve"> </w:t>
      </w:r>
      <w:r>
        <w:t>рубля.</w:t>
      </w:r>
    </w:p>
    <w:p w:rsidR="00D712DD" w:rsidRDefault="00D712DD" w:rsidP="00D712DD">
      <w:pPr>
        <w:ind w:firstLine="73"/>
        <w:jc w:val="both"/>
        <w:rPr>
          <w:highlight w:val="yellow"/>
        </w:rPr>
      </w:pPr>
    </w:p>
    <w:p w:rsidR="00D712DD" w:rsidRDefault="00D712DD" w:rsidP="00D712DD">
      <w:pPr>
        <w:ind w:firstLine="567"/>
        <w:jc w:val="center"/>
        <w:rPr>
          <w:b/>
          <w:lang w:eastAsia="ar-SA"/>
        </w:rPr>
      </w:pPr>
      <w:r>
        <w:rPr>
          <w:b/>
        </w:rPr>
        <w:t>7.</w:t>
      </w:r>
      <w:r>
        <w:t xml:space="preserve"> </w:t>
      </w:r>
      <w:r>
        <w:rPr>
          <w:b/>
        </w:rPr>
        <w:t>Подпрограммы муниципальной программы.</w:t>
      </w:r>
    </w:p>
    <w:p w:rsidR="00D712DD" w:rsidRDefault="00D712DD" w:rsidP="00D712DD">
      <w:pPr>
        <w:jc w:val="center"/>
        <w:rPr>
          <w:b/>
        </w:rPr>
      </w:pPr>
    </w:p>
    <w:p w:rsidR="00D712DD" w:rsidRDefault="00D712DD" w:rsidP="00D712DD">
      <w:pPr>
        <w:jc w:val="center"/>
        <w:rPr>
          <w:b/>
          <w:sz w:val="28"/>
          <w:szCs w:val="28"/>
        </w:rPr>
      </w:pPr>
      <w:r>
        <w:rPr>
          <w:b/>
          <w:sz w:val="28"/>
          <w:szCs w:val="28"/>
        </w:rPr>
        <w:t>ПОДПРОГРАММА № 1</w:t>
      </w:r>
    </w:p>
    <w:p w:rsidR="00D712DD" w:rsidRDefault="00D712DD" w:rsidP="00D712DD">
      <w:pPr>
        <w:jc w:val="center"/>
        <w:rPr>
          <w:b/>
          <w:sz w:val="28"/>
          <w:szCs w:val="28"/>
        </w:rPr>
      </w:pPr>
    </w:p>
    <w:p w:rsidR="00D712DD" w:rsidRDefault="00D712DD" w:rsidP="00D712DD">
      <w:pPr>
        <w:jc w:val="center"/>
        <w:rPr>
          <w:sz w:val="28"/>
          <w:szCs w:val="28"/>
          <w:lang w:eastAsia="ar-SA"/>
        </w:rPr>
      </w:pPr>
      <w:r>
        <w:rPr>
          <w:sz w:val="28"/>
          <w:szCs w:val="28"/>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w:t>
      </w:r>
      <w:r w:rsidR="00534394">
        <w:rPr>
          <w:sz w:val="28"/>
          <w:szCs w:val="28"/>
        </w:rPr>
        <w:t xml:space="preserve"> </w:t>
      </w:r>
      <w:r>
        <w:rPr>
          <w:sz w:val="28"/>
          <w:szCs w:val="28"/>
        </w:rPr>
        <w:t>на 2015-202</w:t>
      </w:r>
      <w:r w:rsidR="00534394">
        <w:rPr>
          <w:sz w:val="28"/>
          <w:szCs w:val="28"/>
        </w:rPr>
        <w:t xml:space="preserve">4 </w:t>
      </w:r>
      <w:r>
        <w:rPr>
          <w:sz w:val="28"/>
          <w:szCs w:val="28"/>
        </w:rPr>
        <w:t>гг.</w:t>
      </w:r>
      <w:r w:rsidR="00534394">
        <w:rPr>
          <w:sz w:val="28"/>
          <w:szCs w:val="28"/>
        </w:rPr>
        <w:t>»</w:t>
      </w:r>
    </w:p>
    <w:p w:rsidR="00D712DD" w:rsidRDefault="00D712DD" w:rsidP="00D712DD"/>
    <w:p w:rsidR="00D712DD" w:rsidRDefault="00D712DD" w:rsidP="00D712DD">
      <w:pPr>
        <w:jc w:val="center"/>
        <w:rPr>
          <w:b/>
          <w:sz w:val="28"/>
          <w:szCs w:val="28"/>
        </w:rPr>
      </w:pPr>
      <w:r>
        <w:rPr>
          <w:b/>
          <w:sz w:val="28"/>
          <w:szCs w:val="28"/>
        </w:rPr>
        <w:t>ПАСПОРТ</w:t>
      </w:r>
    </w:p>
    <w:p w:rsidR="00D712DD" w:rsidRDefault="00D712DD" w:rsidP="00D712DD">
      <w:pPr>
        <w:jc w:val="center"/>
        <w:rPr>
          <w:sz w:val="28"/>
          <w:szCs w:val="28"/>
        </w:rPr>
      </w:pPr>
      <w:r>
        <w:rPr>
          <w:sz w:val="28"/>
          <w:szCs w:val="28"/>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w:t>
      </w:r>
      <w:r w:rsidR="00534394">
        <w:rPr>
          <w:sz w:val="28"/>
          <w:szCs w:val="28"/>
        </w:rPr>
        <w:t xml:space="preserve">4 </w:t>
      </w:r>
      <w:r>
        <w:rPr>
          <w:sz w:val="28"/>
          <w:szCs w:val="28"/>
        </w:rPr>
        <w:t>гг.</w:t>
      </w:r>
      <w:r w:rsidR="00677E1B">
        <w:rPr>
          <w:sz w:val="28"/>
          <w:szCs w:val="28"/>
        </w:rPr>
        <w:t>»</w:t>
      </w:r>
    </w:p>
    <w:tbl>
      <w:tblPr>
        <w:tblW w:w="9356" w:type="dxa"/>
        <w:tblInd w:w="70" w:type="dxa"/>
        <w:tblLayout w:type="fixed"/>
        <w:tblCellMar>
          <w:left w:w="70" w:type="dxa"/>
          <w:right w:w="70" w:type="dxa"/>
        </w:tblCellMar>
        <w:tblLook w:val="04A0" w:firstRow="1" w:lastRow="0" w:firstColumn="1" w:lastColumn="0" w:noHBand="0" w:noVBand="1"/>
      </w:tblPr>
      <w:tblGrid>
        <w:gridCol w:w="3078"/>
        <w:gridCol w:w="6278"/>
      </w:tblGrid>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lastRenderedPageBreak/>
              <w:t>Исполнители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pPr>
              <w:rPr>
                <w:bCs/>
                <w:iCs/>
                <w:lang w:eastAsia="ar-SA"/>
              </w:rPr>
            </w:pP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pPr>
              <w:rPr>
                <w:bCs/>
                <w:iCs/>
              </w:rPr>
            </w:pPr>
          </w:p>
          <w:p w:rsidR="00D712DD" w:rsidRDefault="00D712DD">
            <w:r>
              <w:rPr>
                <w:bCs/>
                <w:iCs/>
              </w:rPr>
              <w:t>Отдел социально-экономического развития и программ администрации Грибановского муниципального района</w:t>
            </w:r>
          </w:p>
          <w:p w:rsidR="00D712DD" w:rsidRDefault="00D712DD"/>
          <w:p w:rsidR="00D712DD" w:rsidRDefault="00D712DD">
            <w:pPr>
              <w:rPr>
                <w:lang w:eastAsia="ar-SA"/>
              </w:rPr>
            </w:pPr>
            <w:r>
              <w:t>Отдел по финансам администрации Грибановского муниципального района</w:t>
            </w:r>
          </w:p>
        </w:tc>
      </w:tr>
      <w:tr w:rsidR="00D712DD" w:rsidTr="0078755C">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мероприятия,</w:t>
            </w:r>
          </w:p>
          <w:p w:rsidR="00D712DD" w:rsidRDefault="00D712DD">
            <w:pPr>
              <w:snapToGrid w:val="0"/>
              <w:jc w:val="both"/>
              <w:rPr>
                <w:lang w:eastAsia="ar-SA"/>
              </w:rPr>
            </w:pPr>
            <w:r>
              <w:t>входящие в состав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pPr>
              <w:jc w:val="both"/>
              <w:outlineLvl w:val="3"/>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Цель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
              <w:t xml:space="preserve">Создание благоприятного предпринимательского климата и условий для ведения бизнеса </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tcPr>
          <w:p w:rsidR="00D712DD" w:rsidRDefault="00D712DD">
            <w:pPr>
              <w:snapToGrid w:val="0"/>
              <w:jc w:val="both"/>
              <w:rPr>
                <w:lang w:eastAsia="ar-SA"/>
              </w:rPr>
            </w:pPr>
            <w:r>
              <w:t>Задачи подпрограммы муниципальной</w:t>
            </w:r>
          </w:p>
          <w:p w:rsidR="00D712DD" w:rsidRDefault="00D712DD">
            <w:pPr>
              <w:jc w:val="both"/>
            </w:pPr>
            <w:r>
              <w:t>программы</w:t>
            </w:r>
          </w:p>
          <w:p w:rsidR="00D712DD" w:rsidRDefault="00D712DD">
            <w:pPr>
              <w:jc w:val="both"/>
              <w:rPr>
                <w:lang w:eastAsia="ar-SA"/>
              </w:rPr>
            </w:pP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tabs>
                <w:tab w:val="num" w:pos="0"/>
              </w:tabs>
              <w:ind w:left="-31"/>
            </w:pPr>
            <w:r>
              <w:t>2. Повышение предпринимательской активности и развитие малого и среднего предпринимательства.</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целевые показатели и индикаторы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Сроки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rPr>
                <w:color w:val="000000"/>
              </w:rPr>
            </w:pPr>
            <w:r>
              <w:t>Срок р</w:t>
            </w:r>
            <w:r w:rsidR="00534394">
              <w:t>еализации подпрограммы 2015-2024</w:t>
            </w:r>
            <w:r>
              <w:t xml:space="preserve"> годы. </w:t>
            </w:r>
          </w:p>
        </w:tc>
      </w:tr>
      <w:tr w:rsidR="00D712DD" w:rsidTr="0078755C">
        <w:trPr>
          <w:cantSplit/>
          <w:trHeight w:val="3115"/>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bCs/>
                <w:lang w:eastAsia="ar-SA"/>
              </w:rPr>
            </w:pPr>
            <w:r>
              <w:rPr>
                <w:bCs/>
              </w:rPr>
              <w:t>Объемы и источники финансирования подпрограммы муниципальной программы, тыс. руб.</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t>Общий объем финансирования подпрограммы – 1</w:t>
            </w:r>
            <w:r w:rsidR="00534394">
              <w:t>4</w:t>
            </w:r>
            <w:r>
              <w:t>,</w:t>
            </w:r>
            <w:r w:rsidR="00534394">
              <w:t>8</w:t>
            </w:r>
            <w:r>
              <w:t xml:space="preserve"> тыс. руб.</w:t>
            </w:r>
          </w:p>
          <w:p w:rsidR="00D712DD" w:rsidRDefault="00D712DD">
            <w:pPr>
              <w:snapToGrid w:val="0"/>
              <w:jc w:val="both"/>
              <w:rPr>
                <w:lang w:eastAsia="ar-SA"/>
              </w:rPr>
            </w:pPr>
            <w:r>
              <w:t>в том числе</w:t>
            </w:r>
          </w:p>
          <w:p w:rsidR="00D712DD" w:rsidRDefault="00D712DD">
            <w:pPr>
              <w:snapToGrid w:val="0"/>
              <w:jc w:val="both"/>
            </w:pPr>
            <w:r>
              <w:t>из местного бюджета – 1</w:t>
            </w:r>
            <w:r w:rsidR="00534394">
              <w:t>4</w:t>
            </w:r>
            <w:r>
              <w:t>,</w:t>
            </w:r>
            <w:r w:rsidR="00534394">
              <w:t>8</w:t>
            </w:r>
            <w:r>
              <w:t xml:space="preserve"> тыс.</w:t>
            </w:r>
            <w:r w:rsidR="00677E1B">
              <w:t xml:space="preserve"> </w:t>
            </w:r>
            <w:r>
              <w:t>руб.;</w:t>
            </w:r>
          </w:p>
          <w:p w:rsidR="00D712DD" w:rsidRDefault="00D712DD">
            <w:r>
              <w:t>в том числе по годам реализации:</w:t>
            </w:r>
          </w:p>
          <w:p w:rsidR="00D712DD" w:rsidRDefault="00D712DD"/>
          <w:p w:rsidR="00534394" w:rsidRDefault="00534394" w:rsidP="00534394">
            <w:pPr>
              <w:rPr>
                <w:lang w:eastAsia="ar-SA"/>
              </w:rPr>
            </w:pPr>
            <w:r>
              <w:t>2015 г. – 2,5 тыс. руб.;</w:t>
            </w:r>
          </w:p>
          <w:p w:rsidR="00534394" w:rsidRDefault="00534394" w:rsidP="00534394">
            <w:r>
              <w:t>2016 г. – 2,5 тыс. руб.;</w:t>
            </w:r>
          </w:p>
          <w:p w:rsidR="00534394" w:rsidRDefault="00534394" w:rsidP="00534394">
            <w:r>
              <w:t>2017 г. – 2,5 тыс. руб.;</w:t>
            </w:r>
          </w:p>
          <w:p w:rsidR="00534394" w:rsidRDefault="00534394" w:rsidP="00534394">
            <w:r>
              <w:t>2018 г. – 2,5 тыс. руб.;</w:t>
            </w:r>
          </w:p>
          <w:p w:rsidR="00534394" w:rsidRDefault="00534394" w:rsidP="00534394">
            <w:r>
              <w:t>2019 г. – 2,4 тыс. руб.;</w:t>
            </w:r>
          </w:p>
          <w:p w:rsidR="00534394" w:rsidRDefault="00534394" w:rsidP="00534394">
            <w:r>
              <w:t>2020 г. – 2,4 тыс. руб.;</w:t>
            </w:r>
          </w:p>
          <w:p w:rsidR="00534394" w:rsidRDefault="00534394" w:rsidP="00534394">
            <w:r>
              <w:t>2021 г. – 0,0 тыс. руб.;</w:t>
            </w:r>
          </w:p>
          <w:p w:rsidR="00534394" w:rsidRDefault="00534394" w:rsidP="00534394">
            <w:r>
              <w:t>2022 г. – 0,0 тыс. руб.;</w:t>
            </w:r>
          </w:p>
          <w:p w:rsidR="00534394" w:rsidRDefault="00534394" w:rsidP="00534394">
            <w:r>
              <w:t>2023 г. – 0,0 тыс. руб.;</w:t>
            </w:r>
          </w:p>
          <w:p w:rsidR="00D712DD" w:rsidRDefault="00534394" w:rsidP="00534394">
            <w:r>
              <w:t>2024 г. – 0,0 тыс. руб.</w:t>
            </w:r>
          </w:p>
        </w:tc>
      </w:tr>
      <w:tr w:rsidR="00D712DD" w:rsidTr="0078755C">
        <w:trPr>
          <w:cantSplit/>
          <w:trHeight w:val="36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highlight w:val="yellow"/>
                <w:lang w:eastAsia="ar-SA"/>
              </w:rPr>
            </w:pPr>
            <w:r>
              <w:t>Ожидаемые непосредственные результаты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sidP="00534394">
            <w:pPr>
              <w:jc w:val="both"/>
              <w:rPr>
                <w:highlight w:val="yellow"/>
              </w:rPr>
            </w:pPr>
            <w:r>
              <w:t>Достижения объема расходов бюджета муниципального образования на развитие и поддержку малого и среднего предпринимательства в расчете на 1 жителя м</w:t>
            </w:r>
            <w:r w:rsidR="00534394">
              <w:t>униципального образования в 2024</w:t>
            </w:r>
            <w:r>
              <w:t xml:space="preserve"> году до </w:t>
            </w:r>
            <w:r w:rsidR="00534394">
              <w:t>4,73</w:t>
            </w:r>
            <w:r>
              <w:t xml:space="preserve">  рубля.</w:t>
            </w:r>
          </w:p>
        </w:tc>
      </w:tr>
    </w:tbl>
    <w:p w:rsidR="00D712DD" w:rsidRDefault="00D712DD" w:rsidP="00D712DD">
      <w:pPr>
        <w:jc w:val="center"/>
        <w:rPr>
          <w:b/>
          <w:bCs/>
          <w:sz w:val="28"/>
          <w:szCs w:val="28"/>
          <w:highlight w:val="yellow"/>
          <w:lang w:eastAsia="ar-SA"/>
        </w:rPr>
      </w:pPr>
    </w:p>
    <w:p w:rsidR="00D712DD" w:rsidRDefault="00D712DD" w:rsidP="00D712DD">
      <w:pPr>
        <w:widowControl/>
        <w:numPr>
          <w:ilvl w:val="0"/>
          <w:numId w:val="5"/>
        </w:numPr>
        <w:autoSpaceDN/>
        <w:adjustRightInd/>
        <w:jc w:val="center"/>
        <w:rPr>
          <w:b/>
          <w:bCs/>
          <w:sz w:val="28"/>
          <w:szCs w:val="28"/>
        </w:rPr>
      </w:pPr>
      <w:r>
        <w:rPr>
          <w:b/>
          <w:bCs/>
        </w:rPr>
        <w:t xml:space="preserve">Характеристика сферы реализации подпрограммы  </w:t>
      </w:r>
    </w:p>
    <w:p w:rsidR="00D712DD" w:rsidRDefault="00D712DD" w:rsidP="00D712DD">
      <w:pPr>
        <w:ind w:firstLine="540"/>
        <w:jc w:val="both"/>
      </w:pPr>
      <w:r>
        <w:t xml:space="preserve">Малый бизнес как явление социальное, экономическое и политическое, </w:t>
      </w:r>
      <w:r>
        <w:lastRenderedPageBreak/>
        <w:t>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D712DD" w:rsidRDefault="00D712DD" w:rsidP="00D712DD">
      <w:pPr>
        <w:ind w:firstLine="540"/>
        <w:jc w:val="both"/>
      </w:pPr>
      <w:r>
        <w:t>-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D712DD" w:rsidRDefault="00D712DD" w:rsidP="00D712DD">
      <w:pPr>
        <w:ind w:firstLine="540"/>
        <w:jc w:val="both"/>
      </w:pPr>
      <w:r>
        <w:t xml:space="preserve">- в </w:t>
      </w:r>
      <w:proofErr w:type="gramStart"/>
      <w:r>
        <w:t>экономическом</w:t>
      </w:r>
      <w:proofErr w:type="gramEnd"/>
      <w:r>
        <w:t xml:space="preserve">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D712DD" w:rsidRDefault="00D712DD" w:rsidP="00D712DD">
      <w:pPr>
        <w:ind w:firstLine="540"/>
        <w:jc w:val="both"/>
      </w:pPr>
      <w:r>
        <w:t>- в политическом - обеспечить формирование среднего класса - основного гаранта социальной и политической стабильности общества.</w:t>
      </w:r>
    </w:p>
    <w:p w:rsidR="00D712DD" w:rsidRDefault="00D712DD" w:rsidP="00D712DD">
      <w:pPr>
        <w:ind w:firstLine="708"/>
        <w:jc w:val="both"/>
      </w:pPr>
      <w:r>
        <w:t>Развитие МСП продолжает сдерживаться следующими основными проблемами:</w:t>
      </w:r>
    </w:p>
    <w:p w:rsidR="00D712DD" w:rsidRDefault="00D712DD" w:rsidP="00D712DD">
      <w:pPr>
        <w:ind w:firstLine="708"/>
        <w:jc w:val="both"/>
      </w:pPr>
      <w: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D712DD" w:rsidRDefault="00D712DD" w:rsidP="00D712DD">
      <w:pPr>
        <w:ind w:firstLine="708"/>
        <w:jc w:val="both"/>
      </w:pPr>
      <w:r>
        <w:t>- недостаточным ресурсным обеспечением (финансовым и имущественным) субъектов МП и объектов инфраструктуры ПМП, включая:</w:t>
      </w:r>
    </w:p>
    <w:p w:rsidR="00D712DD" w:rsidRDefault="00D712DD" w:rsidP="00D712DD">
      <w:pPr>
        <w:ind w:firstLine="708"/>
        <w:jc w:val="both"/>
      </w:pPr>
      <w:r>
        <w:t xml:space="preserve">а) недостаточный доступ к стартовому капиталу для начинающих предпринимателей; </w:t>
      </w:r>
    </w:p>
    <w:p w:rsidR="00D712DD" w:rsidRDefault="00D712DD" w:rsidP="00D712DD">
      <w:pPr>
        <w:ind w:firstLine="708"/>
        <w:jc w:val="both"/>
      </w:pPr>
      <w:r>
        <w:t xml:space="preserve">б) недостаточный доступ к капиталу для реализации перспективных инвестиционных проектов развивающихся предприятий; </w:t>
      </w:r>
    </w:p>
    <w:p w:rsidR="00D712DD" w:rsidRDefault="00D712DD" w:rsidP="00D712DD">
      <w:pPr>
        <w:ind w:firstLine="708"/>
        <w:jc w:val="both"/>
      </w:pPr>
      <w:r>
        <w:t xml:space="preserve">в) неразвитая система государственной гарантийной поддержки субъектов МСП, обращающихся за кредитами в коммерческие банки; </w:t>
      </w:r>
    </w:p>
    <w:p w:rsidR="00D712DD" w:rsidRDefault="00D712DD" w:rsidP="00D712DD">
      <w:pPr>
        <w:ind w:firstLine="708"/>
        <w:jc w:val="both"/>
      </w:pPr>
      <w:r>
        <w:t xml:space="preserve">г) неразвитость инфраструктуры малого бизнеса на территории  поселения </w:t>
      </w:r>
    </w:p>
    <w:p w:rsidR="00D712DD" w:rsidRDefault="00D712DD" w:rsidP="00D712DD">
      <w:pPr>
        <w:ind w:firstLine="708"/>
        <w:jc w:val="both"/>
      </w:pPr>
      <w:r>
        <w:t>- наличием на практике административных барьеров во взаимоотношениях малого бизнеса и власти на всех уровнях, сдерживающих развитие МСП;</w:t>
      </w:r>
    </w:p>
    <w:p w:rsidR="00D712DD" w:rsidRDefault="00D712DD" w:rsidP="00D712DD">
      <w:pPr>
        <w:ind w:firstLine="708"/>
        <w:jc w:val="both"/>
      </w:pPr>
      <w:r>
        <w:t xml:space="preserve">- социальной незащищенностью наемных работников в сфере МСП, сохранением нарушений в трудовых отношениях работодателей с </w:t>
      </w:r>
      <w:proofErr w:type="gramStart"/>
      <w:r>
        <w:t>работающими</w:t>
      </w:r>
      <w:proofErr w:type="gramEnd"/>
      <w:r>
        <w:t xml:space="preserve"> по найму, вызывающими текучесть кадров в предпринимательской среде;</w:t>
      </w:r>
    </w:p>
    <w:p w:rsidR="00D712DD" w:rsidRDefault="00D712DD" w:rsidP="00D712DD">
      <w:pPr>
        <w:ind w:firstLine="708"/>
        <w:jc w:val="both"/>
      </w:pPr>
      <w:r>
        <w:t>- недобросовестной конкуренцией на товарных рынках по отношению к малым предприятиям.</w:t>
      </w:r>
    </w:p>
    <w:p w:rsidR="00D712DD" w:rsidRDefault="00D712DD" w:rsidP="00D712DD">
      <w:pPr>
        <w:ind w:firstLine="540"/>
        <w:jc w:val="both"/>
      </w:pPr>
      <w: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w:t>
      </w:r>
      <w:proofErr w:type="gramStart"/>
      <w:r>
        <w:t>в</w:t>
      </w:r>
      <w:proofErr w:type="gramEnd"/>
      <w:r>
        <w:t xml:space="preserve"> предыдущие годы. </w:t>
      </w:r>
    </w:p>
    <w:p w:rsidR="00D712DD" w:rsidRDefault="00D712DD" w:rsidP="00D712DD">
      <w:pPr>
        <w:jc w:val="both"/>
        <w:rPr>
          <w:sz w:val="28"/>
          <w:szCs w:val="28"/>
          <w:highlight w:val="yellow"/>
        </w:rPr>
      </w:pPr>
    </w:p>
    <w:p w:rsidR="00D712DD" w:rsidRDefault="00D712DD" w:rsidP="00D712DD">
      <w:pPr>
        <w:ind w:firstLine="540"/>
        <w:jc w:val="center"/>
        <w:rPr>
          <w:b/>
          <w:bCs/>
          <w:color w:val="000000"/>
          <w:lang w:eastAsia="ar-SA"/>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12DD" w:rsidRDefault="00D712DD" w:rsidP="00D712DD">
      <w:pPr>
        <w:ind w:firstLine="540"/>
        <w:jc w:val="center"/>
      </w:pPr>
    </w:p>
    <w:p w:rsidR="00D712DD" w:rsidRDefault="00D712DD" w:rsidP="00D712DD">
      <w:pPr>
        <w:ind w:firstLine="708"/>
        <w:jc w:val="center"/>
        <w:rPr>
          <w:b/>
        </w:rPr>
      </w:pPr>
      <w:r>
        <w:rPr>
          <w:b/>
        </w:rPr>
        <w:t>2.1. Цели подпрограммы.</w:t>
      </w:r>
    </w:p>
    <w:p w:rsidR="00D712DD" w:rsidRDefault="00D712DD" w:rsidP="00D712DD">
      <w:pPr>
        <w:jc w:val="both"/>
      </w:pPr>
      <w:r>
        <w:t xml:space="preserve">        Целью подпрограммы является создание благоприятного предпринимательского климата и условий для ведения бизнеса</w:t>
      </w:r>
    </w:p>
    <w:p w:rsidR="00D712DD" w:rsidRDefault="00D712DD" w:rsidP="00D712DD">
      <w:pPr>
        <w:ind w:firstLine="708"/>
        <w:jc w:val="center"/>
        <w:rPr>
          <w:b/>
        </w:rPr>
      </w:pPr>
      <w:r>
        <w:rPr>
          <w:b/>
        </w:rPr>
        <w:t>2.2. Задачи подпрограммы.</w:t>
      </w:r>
    </w:p>
    <w:p w:rsidR="00D712DD" w:rsidRDefault="00D712DD" w:rsidP="00D712DD">
      <w:pPr>
        <w:jc w:val="both"/>
        <w:rPr>
          <w:lang w:eastAsia="ar-SA"/>
        </w:rPr>
      </w:pPr>
      <w:r>
        <w:lastRenderedPageBreak/>
        <w:t>1. Создание условий для привлечения инвестиций в развитие экономики района.</w:t>
      </w:r>
    </w:p>
    <w:p w:rsidR="00D712DD" w:rsidRDefault="00D712DD" w:rsidP="00D712DD">
      <w:pPr>
        <w:jc w:val="both"/>
        <w:rPr>
          <w:sz w:val="28"/>
          <w:szCs w:val="28"/>
        </w:rPr>
      </w:pPr>
      <w:r>
        <w:t>2. Повышение предпринимательской активности и развитие малого и среднего предпринимательства.</w:t>
      </w:r>
    </w:p>
    <w:p w:rsidR="00D712DD" w:rsidRDefault="00D712DD" w:rsidP="00D712DD">
      <w:pPr>
        <w:ind w:firstLine="709"/>
        <w:jc w:val="center"/>
        <w:rPr>
          <w:b/>
          <w:bCs/>
          <w:color w:val="000000"/>
          <w:highlight w:val="yellow"/>
          <w:lang w:eastAsia="ar-SA"/>
        </w:rPr>
      </w:pPr>
      <w:r>
        <w:rPr>
          <w:b/>
          <w:bCs/>
          <w:color w:val="000000"/>
        </w:rPr>
        <w:t>2.3. Показатели (индикаторы) достижения целей решения задач.</w:t>
      </w:r>
    </w:p>
    <w:p w:rsidR="00D712DD" w:rsidRDefault="00D712DD" w:rsidP="00D712DD">
      <w:pPr>
        <w:ind w:firstLine="708"/>
        <w:jc w:val="both"/>
      </w:pPr>
      <w:r>
        <w:t xml:space="preserve">В </w:t>
      </w:r>
      <w:proofErr w:type="gramStart"/>
      <w:r>
        <w:t>результате</w:t>
      </w:r>
      <w:proofErr w:type="gramEnd"/>
      <w:r>
        <w:t xml:space="preserve"> реализации мероприятий подпрограммы в 202</w:t>
      </w:r>
      <w:r w:rsidR="00534394">
        <w:t>4</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D712DD" w:rsidRDefault="00D712DD" w:rsidP="00D712DD">
      <w:pPr>
        <w:jc w:val="both"/>
        <w:outlineLvl w:val="2"/>
      </w:pPr>
      <w:r>
        <w:t>1. Показатели экономической эффективности:</w:t>
      </w:r>
    </w:p>
    <w:p w:rsidR="00D712DD" w:rsidRDefault="00D712DD" w:rsidP="00D712DD">
      <w:pPr>
        <w:ind w:firstLine="709"/>
        <w:jc w:val="both"/>
        <w:rPr>
          <w:lang w:eastAsia="ar-SA"/>
        </w:rPr>
      </w:pPr>
      <w:r>
        <w:t>Оценка достижения показателя производится на основании мониторинга;</w:t>
      </w:r>
    </w:p>
    <w:p w:rsidR="00D712DD" w:rsidRDefault="00D712DD" w:rsidP="00D71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процентах к предыдущему году.</w:t>
      </w:r>
    </w:p>
    <w:p w:rsidR="00D712DD" w:rsidRDefault="00D712DD" w:rsidP="00D712DD">
      <w:pPr>
        <w:ind w:firstLine="709"/>
        <w:jc w:val="both"/>
      </w:pPr>
      <w:r>
        <w:t>Оценка достижения показателя производится на основании мониторинга или при помощи оценочных данных.</w:t>
      </w:r>
    </w:p>
    <w:p w:rsidR="00D712DD" w:rsidRDefault="00D712DD" w:rsidP="00D712DD">
      <w:pPr>
        <w:jc w:val="both"/>
        <w:outlineLvl w:val="2"/>
      </w:pPr>
      <w:r>
        <w:t>2. Показатели социальной эффективности:</w:t>
      </w:r>
    </w:p>
    <w:p w:rsidR="00D712DD" w:rsidRPr="00C67FCA" w:rsidRDefault="00D712DD" w:rsidP="00C67FCA">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709"/>
        <w:jc w:val="center"/>
        <w:rPr>
          <w:b/>
          <w:bCs/>
          <w:color w:val="000000"/>
          <w:lang w:eastAsia="ar-SA"/>
        </w:rPr>
      </w:pPr>
      <w:r>
        <w:rPr>
          <w:b/>
          <w:bCs/>
          <w:color w:val="000000"/>
        </w:rPr>
        <w:t>2.4. Основные, ожидаемые конечные результаты подпрограммы муниципальной программы</w:t>
      </w:r>
    </w:p>
    <w:tbl>
      <w:tblPr>
        <w:tblW w:w="9640" w:type="dxa"/>
        <w:tblInd w:w="-176" w:type="dxa"/>
        <w:tblLook w:val="04A0" w:firstRow="1" w:lastRow="0" w:firstColumn="1" w:lastColumn="0" w:noHBand="0" w:noVBand="1"/>
      </w:tblPr>
      <w:tblGrid>
        <w:gridCol w:w="2568"/>
        <w:gridCol w:w="700"/>
        <w:gridCol w:w="700"/>
        <w:gridCol w:w="700"/>
        <w:gridCol w:w="742"/>
        <w:gridCol w:w="742"/>
        <w:gridCol w:w="704"/>
        <w:gridCol w:w="696"/>
        <w:gridCol w:w="696"/>
        <w:gridCol w:w="696"/>
        <w:gridCol w:w="696"/>
      </w:tblGrid>
      <w:tr w:rsidR="00D712DD" w:rsidRPr="00C67FCA" w:rsidTr="00534394">
        <w:trPr>
          <w:trHeight w:val="465"/>
        </w:trPr>
        <w:tc>
          <w:tcPr>
            <w:tcW w:w="2568" w:type="dxa"/>
            <w:vMerge w:val="restart"/>
            <w:tcBorders>
              <w:top w:val="single" w:sz="4" w:space="0" w:color="auto"/>
              <w:left w:val="single" w:sz="4" w:space="0" w:color="auto"/>
              <w:bottom w:val="single" w:sz="4" w:space="0" w:color="auto"/>
              <w:right w:val="single" w:sz="4" w:space="0" w:color="auto"/>
            </w:tcBorders>
            <w:hideMark/>
          </w:tcPr>
          <w:p w:rsidR="00D712DD" w:rsidRPr="00C67FCA" w:rsidRDefault="00D712DD">
            <w:pPr>
              <w:rPr>
                <w:sz w:val="22"/>
                <w:szCs w:val="22"/>
                <w:lang w:eastAsia="ar-SA"/>
              </w:rPr>
            </w:pPr>
            <w:r w:rsidRPr="00C67FCA">
              <w:rPr>
                <w:sz w:val="22"/>
                <w:szCs w:val="22"/>
              </w:rPr>
              <w:t>Наименование показателя (индикатора)</w:t>
            </w:r>
          </w:p>
        </w:tc>
        <w:tc>
          <w:tcPr>
            <w:tcW w:w="7072" w:type="dxa"/>
            <w:gridSpan w:val="10"/>
            <w:tcBorders>
              <w:top w:val="single" w:sz="4" w:space="0" w:color="auto"/>
              <w:left w:val="nil"/>
              <w:bottom w:val="single" w:sz="4" w:space="0" w:color="auto"/>
              <w:right w:val="single" w:sz="4" w:space="0" w:color="auto"/>
            </w:tcBorders>
            <w:hideMark/>
          </w:tcPr>
          <w:p w:rsidR="00D712DD" w:rsidRPr="00C67FCA" w:rsidRDefault="00D712DD">
            <w:pPr>
              <w:jc w:val="center"/>
              <w:rPr>
                <w:sz w:val="22"/>
                <w:szCs w:val="22"/>
                <w:lang w:eastAsia="ar-SA"/>
              </w:rPr>
            </w:pPr>
            <w:r w:rsidRPr="00C67FCA">
              <w:rPr>
                <w:sz w:val="22"/>
                <w:szCs w:val="22"/>
              </w:rPr>
              <w:t>годы реализации</w:t>
            </w:r>
          </w:p>
        </w:tc>
      </w:tr>
      <w:tr w:rsidR="00534394" w:rsidRPr="00C67FCA" w:rsidTr="00534394">
        <w:trPr>
          <w:trHeight w:val="315"/>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534394" w:rsidRPr="00C67FCA" w:rsidRDefault="00534394">
            <w:pPr>
              <w:rPr>
                <w:sz w:val="22"/>
                <w:szCs w:val="22"/>
                <w:lang w:eastAsia="ar-SA"/>
              </w:rPr>
            </w:pPr>
          </w:p>
        </w:tc>
        <w:tc>
          <w:tcPr>
            <w:tcW w:w="700" w:type="dxa"/>
            <w:tcBorders>
              <w:top w:val="nil"/>
              <w:left w:val="nil"/>
              <w:bottom w:val="single" w:sz="4" w:space="0" w:color="auto"/>
              <w:right w:val="single" w:sz="4" w:space="0" w:color="auto"/>
            </w:tcBorders>
            <w:hideMark/>
          </w:tcPr>
          <w:p w:rsidR="00534394" w:rsidRPr="00C67FCA" w:rsidRDefault="00534394">
            <w:pPr>
              <w:jc w:val="right"/>
              <w:rPr>
                <w:sz w:val="22"/>
                <w:szCs w:val="22"/>
                <w:lang w:eastAsia="ar-SA"/>
              </w:rPr>
            </w:pPr>
            <w:r w:rsidRPr="00C67FCA">
              <w:rPr>
                <w:sz w:val="22"/>
                <w:szCs w:val="22"/>
              </w:rPr>
              <w:t>2015</w:t>
            </w:r>
          </w:p>
        </w:tc>
        <w:tc>
          <w:tcPr>
            <w:tcW w:w="700" w:type="dxa"/>
            <w:tcBorders>
              <w:top w:val="nil"/>
              <w:left w:val="nil"/>
              <w:bottom w:val="single" w:sz="4" w:space="0" w:color="auto"/>
              <w:right w:val="single" w:sz="4" w:space="0" w:color="auto"/>
            </w:tcBorders>
            <w:hideMark/>
          </w:tcPr>
          <w:p w:rsidR="00534394" w:rsidRPr="00C67FCA" w:rsidRDefault="00534394">
            <w:pPr>
              <w:jc w:val="right"/>
              <w:rPr>
                <w:sz w:val="22"/>
                <w:szCs w:val="22"/>
                <w:lang w:eastAsia="ar-SA"/>
              </w:rPr>
            </w:pPr>
            <w:r w:rsidRPr="00C67FCA">
              <w:rPr>
                <w:sz w:val="22"/>
                <w:szCs w:val="22"/>
              </w:rPr>
              <w:t>2016</w:t>
            </w:r>
          </w:p>
        </w:tc>
        <w:tc>
          <w:tcPr>
            <w:tcW w:w="700" w:type="dxa"/>
            <w:tcBorders>
              <w:top w:val="nil"/>
              <w:left w:val="nil"/>
              <w:bottom w:val="single" w:sz="4" w:space="0" w:color="auto"/>
              <w:right w:val="single" w:sz="4" w:space="0" w:color="auto"/>
            </w:tcBorders>
            <w:hideMark/>
          </w:tcPr>
          <w:p w:rsidR="00534394" w:rsidRPr="00C67FCA" w:rsidRDefault="00534394">
            <w:pPr>
              <w:jc w:val="right"/>
              <w:rPr>
                <w:sz w:val="22"/>
                <w:szCs w:val="22"/>
                <w:lang w:eastAsia="ar-SA"/>
              </w:rPr>
            </w:pPr>
            <w:r w:rsidRPr="00C67FCA">
              <w:rPr>
                <w:sz w:val="22"/>
                <w:szCs w:val="22"/>
              </w:rPr>
              <w:t>2017</w:t>
            </w:r>
          </w:p>
        </w:tc>
        <w:tc>
          <w:tcPr>
            <w:tcW w:w="742" w:type="dxa"/>
            <w:tcBorders>
              <w:top w:val="nil"/>
              <w:left w:val="nil"/>
              <w:bottom w:val="single" w:sz="4" w:space="0" w:color="auto"/>
              <w:right w:val="single" w:sz="4" w:space="0" w:color="auto"/>
            </w:tcBorders>
            <w:hideMark/>
          </w:tcPr>
          <w:p w:rsidR="00534394" w:rsidRPr="00C67FCA" w:rsidRDefault="00534394">
            <w:pPr>
              <w:jc w:val="right"/>
              <w:rPr>
                <w:sz w:val="22"/>
                <w:szCs w:val="22"/>
                <w:lang w:eastAsia="ar-SA"/>
              </w:rPr>
            </w:pPr>
            <w:r w:rsidRPr="00C67FCA">
              <w:rPr>
                <w:sz w:val="22"/>
                <w:szCs w:val="22"/>
              </w:rPr>
              <w:t>2018</w:t>
            </w:r>
          </w:p>
        </w:tc>
        <w:tc>
          <w:tcPr>
            <w:tcW w:w="742" w:type="dxa"/>
            <w:tcBorders>
              <w:top w:val="nil"/>
              <w:left w:val="nil"/>
              <w:bottom w:val="single" w:sz="4" w:space="0" w:color="auto"/>
              <w:right w:val="single" w:sz="4" w:space="0" w:color="auto"/>
            </w:tcBorders>
            <w:hideMark/>
          </w:tcPr>
          <w:p w:rsidR="00534394" w:rsidRPr="00C67FCA" w:rsidRDefault="00534394">
            <w:pPr>
              <w:jc w:val="right"/>
              <w:rPr>
                <w:sz w:val="22"/>
                <w:szCs w:val="22"/>
                <w:lang w:eastAsia="ar-SA"/>
              </w:rPr>
            </w:pPr>
            <w:r w:rsidRPr="00C67FCA">
              <w:rPr>
                <w:sz w:val="22"/>
                <w:szCs w:val="22"/>
              </w:rPr>
              <w:t>2019</w:t>
            </w:r>
          </w:p>
        </w:tc>
        <w:tc>
          <w:tcPr>
            <w:tcW w:w="704" w:type="dxa"/>
            <w:tcBorders>
              <w:top w:val="nil"/>
              <w:left w:val="nil"/>
              <w:bottom w:val="single" w:sz="4" w:space="0" w:color="auto"/>
              <w:right w:val="single" w:sz="4" w:space="0" w:color="auto"/>
            </w:tcBorders>
            <w:hideMark/>
          </w:tcPr>
          <w:p w:rsidR="00534394" w:rsidRPr="00C67FCA" w:rsidRDefault="00534394">
            <w:pPr>
              <w:jc w:val="right"/>
              <w:rPr>
                <w:sz w:val="22"/>
                <w:szCs w:val="22"/>
                <w:lang w:eastAsia="ar-SA"/>
              </w:rPr>
            </w:pPr>
            <w:r w:rsidRPr="00C67FCA">
              <w:rPr>
                <w:sz w:val="22"/>
                <w:szCs w:val="22"/>
              </w:rPr>
              <w:t>2020</w:t>
            </w:r>
          </w:p>
        </w:tc>
        <w:tc>
          <w:tcPr>
            <w:tcW w:w="696" w:type="dxa"/>
            <w:tcBorders>
              <w:top w:val="nil"/>
              <w:left w:val="nil"/>
              <w:bottom w:val="single" w:sz="4" w:space="0" w:color="auto"/>
              <w:right w:val="single" w:sz="4" w:space="0" w:color="auto"/>
            </w:tcBorders>
          </w:tcPr>
          <w:p w:rsidR="00534394" w:rsidRPr="00C67FCA" w:rsidRDefault="00534394">
            <w:pPr>
              <w:jc w:val="right"/>
              <w:rPr>
                <w:sz w:val="22"/>
                <w:szCs w:val="22"/>
                <w:lang w:eastAsia="ar-SA"/>
              </w:rPr>
            </w:pPr>
            <w:r w:rsidRPr="00C67FCA">
              <w:rPr>
                <w:sz w:val="22"/>
                <w:szCs w:val="22"/>
                <w:lang w:eastAsia="ar-SA"/>
              </w:rPr>
              <w:t>2021</w:t>
            </w:r>
          </w:p>
        </w:tc>
        <w:tc>
          <w:tcPr>
            <w:tcW w:w="696" w:type="dxa"/>
            <w:tcBorders>
              <w:top w:val="nil"/>
              <w:left w:val="nil"/>
              <w:bottom w:val="single" w:sz="4" w:space="0" w:color="auto"/>
              <w:right w:val="single" w:sz="4" w:space="0" w:color="auto"/>
            </w:tcBorders>
          </w:tcPr>
          <w:p w:rsidR="00534394" w:rsidRPr="00C67FCA" w:rsidRDefault="00534394">
            <w:pPr>
              <w:jc w:val="right"/>
              <w:rPr>
                <w:sz w:val="22"/>
                <w:szCs w:val="22"/>
                <w:lang w:eastAsia="ar-SA"/>
              </w:rPr>
            </w:pPr>
            <w:r w:rsidRPr="00C67FCA">
              <w:rPr>
                <w:sz w:val="22"/>
                <w:szCs w:val="22"/>
                <w:lang w:eastAsia="ar-SA"/>
              </w:rPr>
              <w:t>2022</w:t>
            </w:r>
          </w:p>
        </w:tc>
        <w:tc>
          <w:tcPr>
            <w:tcW w:w="696" w:type="dxa"/>
            <w:tcBorders>
              <w:top w:val="nil"/>
              <w:left w:val="nil"/>
              <w:bottom w:val="single" w:sz="4" w:space="0" w:color="auto"/>
              <w:right w:val="single" w:sz="4" w:space="0" w:color="auto"/>
            </w:tcBorders>
          </w:tcPr>
          <w:p w:rsidR="00534394" w:rsidRPr="00C67FCA" w:rsidRDefault="00534394">
            <w:pPr>
              <w:jc w:val="right"/>
              <w:rPr>
                <w:sz w:val="22"/>
                <w:szCs w:val="22"/>
                <w:lang w:eastAsia="ar-SA"/>
              </w:rPr>
            </w:pPr>
            <w:r w:rsidRPr="00C67FCA">
              <w:rPr>
                <w:sz w:val="22"/>
                <w:szCs w:val="22"/>
                <w:lang w:eastAsia="ar-SA"/>
              </w:rPr>
              <w:t>2023</w:t>
            </w:r>
          </w:p>
        </w:tc>
        <w:tc>
          <w:tcPr>
            <w:tcW w:w="696" w:type="dxa"/>
            <w:tcBorders>
              <w:top w:val="nil"/>
              <w:left w:val="nil"/>
              <w:bottom w:val="single" w:sz="4" w:space="0" w:color="auto"/>
              <w:right w:val="single" w:sz="4" w:space="0" w:color="auto"/>
            </w:tcBorders>
          </w:tcPr>
          <w:p w:rsidR="00534394" w:rsidRPr="00C67FCA" w:rsidRDefault="00534394">
            <w:pPr>
              <w:jc w:val="right"/>
              <w:rPr>
                <w:sz w:val="22"/>
                <w:szCs w:val="22"/>
                <w:lang w:eastAsia="ar-SA"/>
              </w:rPr>
            </w:pPr>
            <w:r w:rsidRPr="00C67FCA">
              <w:rPr>
                <w:sz w:val="22"/>
                <w:szCs w:val="22"/>
                <w:lang w:eastAsia="ar-SA"/>
              </w:rPr>
              <w:t>2024</w:t>
            </w:r>
          </w:p>
        </w:tc>
      </w:tr>
      <w:tr w:rsidR="00534394" w:rsidRPr="00C67FCA" w:rsidTr="00C67FCA">
        <w:trPr>
          <w:trHeight w:val="1408"/>
        </w:trPr>
        <w:tc>
          <w:tcPr>
            <w:tcW w:w="2568" w:type="dxa"/>
            <w:tcBorders>
              <w:top w:val="single" w:sz="4" w:space="0" w:color="auto"/>
              <w:left w:val="single" w:sz="4" w:space="0" w:color="auto"/>
              <w:bottom w:val="single" w:sz="4" w:space="0" w:color="auto"/>
              <w:right w:val="single" w:sz="4" w:space="0" w:color="auto"/>
            </w:tcBorders>
            <w:vAlign w:val="bottom"/>
            <w:hideMark/>
          </w:tcPr>
          <w:p w:rsidR="00534394" w:rsidRPr="00C67FCA" w:rsidRDefault="00534394">
            <w:pPr>
              <w:rPr>
                <w:sz w:val="22"/>
                <w:szCs w:val="22"/>
                <w:lang w:eastAsia="ar-SA"/>
              </w:rPr>
            </w:pPr>
            <w:r w:rsidRPr="00C67FCA">
              <w:rPr>
                <w:sz w:val="22"/>
                <w:szCs w:val="22"/>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700" w:type="dxa"/>
            <w:tcBorders>
              <w:top w:val="single" w:sz="4" w:space="0" w:color="auto"/>
              <w:left w:val="single" w:sz="4" w:space="0" w:color="auto"/>
              <w:bottom w:val="single" w:sz="4" w:space="0" w:color="auto"/>
              <w:right w:val="single" w:sz="4" w:space="0" w:color="auto"/>
            </w:tcBorders>
            <w:vAlign w:val="bottom"/>
            <w:hideMark/>
          </w:tcPr>
          <w:p w:rsidR="00534394" w:rsidRPr="00C67FCA" w:rsidRDefault="00534394">
            <w:pPr>
              <w:jc w:val="center"/>
              <w:rPr>
                <w:sz w:val="22"/>
                <w:szCs w:val="22"/>
                <w:lang w:eastAsia="ar-SA"/>
              </w:rPr>
            </w:pPr>
            <w:r w:rsidRPr="00C67FCA">
              <w:rPr>
                <w:sz w:val="22"/>
                <w:szCs w:val="22"/>
              </w:rPr>
              <w:t>4,14</w:t>
            </w:r>
          </w:p>
        </w:tc>
        <w:tc>
          <w:tcPr>
            <w:tcW w:w="700" w:type="dxa"/>
            <w:tcBorders>
              <w:top w:val="single" w:sz="4" w:space="0" w:color="auto"/>
              <w:left w:val="single" w:sz="4" w:space="0" w:color="auto"/>
              <w:bottom w:val="single" w:sz="4" w:space="0" w:color="auto"/>
              <w:right w:val="single" w:sz="4" w:space="0" w:color="auto"/>
            </w:tcBorders>
            <w:vAlign w:val="bottom"/>
            <w:hideMark/>
          </w:tcPr>
          <w:p w:rsidR="00534394" w:rsidRPr="00C67FCA" w:rsidRDefault="00534394">
            <w:pPr>
              <w:jc w:val="center"/>
              <w:rPr>
                <w:sz w:val="22"/>
                <w:szCs w:val="22"/>
                <w:lang w:eastAsia="ar-SA"/>
              </w:rPr>
            </w:pPr>
            <w:r w:rsidRPr="00C67FCA">
              <w:rPr>
                <w:sz w:val="22"/>
                <w:szCs w:val="22"/>
              </w:rPr>
              <w:t>4,17</w:t>
            </w:r>
          </w:p>
        </w:tc>
        <w:tc>
          <w:tcPr>
            <w:tcW w:w="700" w:type="dxa"/>
            <w:tcBorders>
              <w:top w:val="single" w:sz="4" w:space="0" w:color="auto"/>
              <w:left w:val="single" w:sz="4" w:space="0" w:color="auto"/>
              <w:bottom w:val="single" w:sz="4" w:space="0" w:color="auto"/>
              <w:right w:val="single" w:sz="4" w:space="0" w:color="auto"/>
            </w:tcBorders>
            <w:vAlign w:val="bottom"/>
            <w:hideMark/>
          </w:tcPr>
          <w:p w:rsidR="00534394" w:rsidRPr="00C67FCA" w:rsidRDefault="00534394">
            <w:pPr>
              <w:jc w:val="center"/>
              <w:rPr>
                <w:sz w:val="22"/>
                <w:szCs w:val="22"/>
                <w:lang w:eastAsia="ar-SA"/>
              </w:rPr>
            </w:pPr>
            <w:r w:rsidRPr="00C67FCA">
              <w:rPr>
                <w:sz w:val="22"/>
                <w:szCs w:val="22"/>
              </w:rPr>
              <w:t>4,21</w:t>
            </w:r>
          </w:p>
        </w:tc>
        <w:tc>
          <w:tcPr>
            <w:tcW w:w="742" w:type="dxa"/>
            <w:tcBorders>
              <w:top w:val="single" w:sz="4" w:space="0" w:color="auto"/>
              <w:left w:val="single" w:sz="4" w:space="0" w:color="auto"/>
              <w:bottom w:val="single" w:sz="4" w:space="0" w:color="auto"/>
              <w:right w:val="single" w:sz="4" w:space="0" w:color="auto"/>
            </w:tcBorders>
            <w:vAlign w:val="bottom"/>
            <w:hideMark/>
          </w:tcPr>
          <w:p w:rsidR="00534394" w:rsidRPr="00C67FCA" w:rsidRDefault="00534394" w:rsidP="00C67FCA">
            <w:pPr>
              <w:jc w:val="center"/>
              <w:rPr>
                <w:sz w:val="22"/>
                <w:szCs w:val="22"/>
                <w:lang w:eastAsia="ar-SA"/>
              </w:rPr>
            </w:pPr>
            <w:r w:rsidRPr="00C67FCA">
              <w:rPr>
                <w:sz w:val="22"/>
                <w:szCs w:val="22"/>
              </w:rPr>
              <w:t>4,</w:t>
            </w:r>
            <w:r w:rsidR="00C67FCA" w:rsidRPr="00C67FCA">
              <w:rPr>
                <w:sz w:val="22"/>
                <w:szCs w:val="22"/>
              </w:rPr>
              <w:t>43</w:t>
            </w:r>
          </w:p>
        </w:tc>
        <w:tc>
          <w:tcPr>
            <w:tcW w:w="742" w:type="dxa"/>
            <w:tcBorders>
              <w:top w:val="single" w:sz="4" w:space="0" w:color="auto"/>
              <w:left w:val="single" w:sz="4" w:space="0" w:color="auto"/>
              <w:bottom w:val="single" w:sz="4" w:space="0" w:color="auto"/>
              <w:right w:val="single" w:sz="4" w:space="0" w:color="auto"/>
            </w:tcBorders>
            <w:vAlign w:val="bottom"/>
            <w:hideMark/>
          </w:tcPr>
          <w:p w:rsidR="00534394" w:rsidRPr="00C67FCA" w:rsidRDefault="00534394" w:rsidP="00C67FCA">
            <w:pPr>
              <w:jc w:val="center"/>
              <w:rPr>
                <w:sz w:val="22"/>
                <w:szCs w:val="22"/>
                <w:lang w:eastAsia="ar-SA"/>
              </w:rPr>
            </w:pPr>
            <w:r w:rsidRPr="00C67FCA">
              <w:rPr>
                <w:sz w:val="22"/>
                <w:szCs w:val="22"/>
              </w:rPr>
              <w:t>4,</w:t>
            </w:r>
            <w:r w:rsidR="00C67FCA" w:rsidRPr="00C67FCA">
              <w:rPr>
                <w:sz w:val="22"/>
                <w:szCs w:val="22"/>
              </w:rPr>
              <w:t>59</w:t>
            </w:r>
          </w:p>
        </w:tc>
        <w:tc>
          <w:tcPr>
            <w:tcW w:w="704" w:type="dxa"/>
            <w:tcBorders>
              <w:top w:val="single" w:sz="4" w:space="0" w:color="auto"/>
              <w:left w:val="single" w:sz="4" w:space="0" w:color="auto"/>
              <w:bottom w:val="single" w:sz="4" w:space="0" w:color="auto"/>
              <w:right w:val="single" w:sz="4" w:space="0" w:color="auto"/>
            </w:tcBorders>
            <w:noWrap/>
            <w:vAlign w:val="bottom"/>
            <w:hideMark/>
          </w:tcPr>
          <w:p w:rsidR="00534394" w:rsidRPr="00C67FCA" w:rsidRDefault="00534394" w:rsidP="00C67FCA">
            <w:pPr>
              <w:jc w:val="center"/>
              <w:rPr>
                <w:sz w:val="22"/>
                <w:szCs w:val="22"/>
                <w:lang w:eastAsia="ar-SA"/>
              </w:rPr>
            </w:pPr>
            <w:r w:rsidRPr="00C67FCA">
              <w:rPr>
                <w:sz w:val="22"/>
                <w:szCs w:val="22"/>
              </w:rPr>
              <w:t>4,</w:t>
            </w:r>
            <w:r w:rsidR="00C67FCA" w:rsidRPr="00C67FCA">
              <w:rPr>
                <w:sz w:val="22"/>
                <w:szCs w:val="22"/>
              </w:rPr>
              <w:t>73</w:t>
            </w:r>
          </w:p>
        </w:tc>
        <w:tc>
          <w:tcPr>
            <w:tcW w:w="696" w:type="dxa"/>
            <w:tcBorders>
              <w:top w:val="single" w:sz="4" w:space="0" w:color="auto"/>
              <w:left w:val="single" w:sz="4" w:space="0" w:color="auto"/>
              <w:bottom w:val="single" w:sz="4" w:space="0" w:color="auto"/>
              <w:right w:val="single" w:sz="4" w:space="0" w:color="auto"/>
            </w:tcBorders>
            <w:vAlign w:val="bottom"/>
          </w:tcPr>
          <w:p w:rsidR="00534394" w:rsidRPr="00C67FCA" w:rsidRDefault="00C67FCA">
            <w:pPr>
              <w:jc w:val="center"/>
              <w:rPr>
                <w:sz w:val="22"/>
                <w:szCs w:val="22"/>
                <w:lang w:eastAsia="ar-SA"/>
              </w:rPr>
            </w:pPr>
            <w:r w:rsidRPr="00C67FCA">
              <w:rPr>
                <w:sz w:val="22"/>
                <w:szCs w:val="22"/>
                <w:lang w:eastAsia="ar-SA"/>
              </w:rPr>
              <w:t>0</w:t>
            </w:r>
          </w:p>
        </w:tc>
        <w:tc>
          <w:tcPr>
            <w:tcW w:w="696" w:type="dxa"/>
            <w:tcBorders>
              <w:top w:val="single" w:sz="4" w:space="0" w:color="auto"/>
              <w:left w:val="single" w:sz="4" w:space="0" w:color="auto"/>
              <w:bottom w:val="single" w:sz="4" w:space="0" w:color="auto"/>
              <w:right w:val="single" w:sz="4" w:space="0" w:color="auto"/>
            </w:tcBorders>
            <w:vAlign w:val="bottom"/>
          </w:tcPr>
          <w:p w:rsidR="00534394" w:rsidRPr="00C67FCA" w:rsidRDefault="00C67FCA">
            <w:pPr>
              <w:jc w:val="center"/>
              <w:rPr>
                <w:sz w:val="22"/>
                <w:szCs w:val="22"/>
                <w:lang w:eastAsia="ar-SA"/>
              </w:rPr>
            </w:pPr>
            <w:r w:rsidRPr="00C67FCA">
              <w:rPr>
                <w:sz w:val="22"/>
                <w:szCs w:val="22"/>
                <w:lang w:eastAsia="ar-SA"/>
              </w:rPr>
              <w:t>0</w:t>
            </w:r>
          </w:p>
        </w:tc>
        <w:tc>
          <w:tcPr>
            <w:tcW w:w="696" w:type="dxa"/>
            <w:tcBorders>
              <w:top w:val="single" w:sz="4" w:space="0" w:color="auto"/>
              <w:left w:val="single" w:sz="4" w:space="0" w:color="auto"/>
              <w:bottom w:val="single" w:sz="4" w:space="0" w:color="auto"/>
              <w:right w:val="single" w:sz="4" w:space="0" w:color="auto"/>
            </w:tcBorders>
            <w:vAlign w:val="bottom"/>
          </w:tcPr>
          <w:p w:rsidR="00534394" w:rsidRPr="00C67FCA" w:rsidRDefault="00C67FCA">
            <w:pPr>
              <w:jc w:val="center"/>
              <w:rPr>
                <w:sz w:val="22"/>
                <w:szCs w:val="22"/>
                <w:lang w:eastAsia="ar-SA"/>
              </w:rPr>
            </w:pPr>
            <w:r w:rsidRPr="00C67FCA">
              <w:rPr>
                <w:sz w:val="22"/>
                <w:szCs w:val="22"/>
                <w:lang w:eastAsia="ar-SA"/>
              </w:rPr>
              <w:t>0</w:t>
            </w:r>
          </w:p>
        </w:tc>
        <w:tc>
          <w:tcPr>
            <w:tcW w:w="696" w:type="dxa"/>
            <w:tcBorders>
              <w:top w:val="single" w:sz="4" w:space="0" w:color="auto"/>
              <w:left w:val="single" w:sz="4" w:space="0" w:color="auto"/>
              <w:bottom w:val="single" w:sz="4" w:space="0" w:color="auto"/>
              <w:right w:val="single" w:sz="4" w:space="0" w:color="auto"/>
            </w:tcBorders>
            <w:vAlign w:val="bottom"/>
          </w:tcPr>
          <w:p w:rsidR="00534394" w:rsidRPr="00C67FCA" w:rsidRDefault="00C67FCA">
            <w:pPr>
              <w:jc w:val="center"/>
              <w:rPr>
                <w:sz w:val="22"/>
                <w:szCs w:val="22"/>
                <w:lang w:eastAsia="ar-SA"/>
              </w:rPr>
            </w:pPr>
            <w:r w:rsidRPr="00C67FCA">
              <w:rPr>
                <w:sz w:val="22"/>
                <w:szCs w:val="22"/>
                <w:lang w:eastAsia="ar-SA"/>
              </w:rPr>
              <w:t>0</w:t>
            </w:r>
          </w:p>
        </w:tc>
      </w:tr>
    </w:tbl>
    <w:p w:rsidR="00D712DD" w:rsidRDefault="00D712DD" w:rsidP="00C67FCA">
      <w:pPr>
        <w:rPr>
          <w:b/>
          <w:bCs/>
          <w:color w:val="000000"/>
          <w:highlight w:val="yellow"/>
        </w:rPr>
      </w:pPr>
    </w:p>
    <w:p w:rsidR="00D712DD" w:rsidRDefault="00D712DD" w:rsidP="00D712DD">
      <w:pPr>
        <w:jc w:val="center"/>
        <w:rPr>
          <w:b/>
        </w:rPr>
      </w:pPr>
      <w:r>
        <w:rPr>
          <w:b/>
        </w:rPr>
        <w:t>2.5. Сроки и этапы реализации подпрограммы.</w:t>
      </w:r>
    </w:p>
    <w:p w:rsidR="00D712DD" w:rsidRPr="00C67FCA" w:rsidRDefault="00D712DD" w:rsidP="00C67FCA">
      <w:pPr>
        <w:ind w:firstLine="708"/>
        <w:jc w:val="both"/>
      </w:pPr>
      <w:r>
        <w:t>Общий срок реализации подпрограммы рассчитан на период с 2015 по 202</w:t>
      </w:r>
      <w:r w:rsidR="00C67FCA">
        <w:t>4</w:t>
      </w:r>
      <w:r>
        <w:t xml:space="preserve"> год (в один этап).</w:t>
      </w:r>
    </w:p>
    <w:p w:rsidR="00D712DD" w:rsidRDefault="00D712DD" w:rsidP="00D712DD">
      <w:pPr>
        <w:ind w:left="360"/>
        <w:jc w:val="center"/>
        <w:rPr>
          <w:b/>
        </w:rPr>
      </w:pPr>
      <w:r>
        <w:rPr>
          <w:b/>
        </w:rPr>
        <w:t xml:space="preserve">3.Характеристика </w:t>
      </w:r>
      <w:proofErr w:type="gramStart"/>
      <w:r>
        <w:rPr>
          <w:b/>
        </w:rPr>
        <w:t>основных</w:t>
      </w:r>
      <w:proofErr w:type="gramEnd"/>
      <w:r>
        <w:rPr>
          <w:b/>
        </w:rPr>
        <w:t xml:space="preserve"> мероприятий подпрограммы.</w:t>
      </w:r>
    </w:p>
    <w:p w:rsidR="00D712DD" w:rsidRDefault="00D712DD" w:rsidP="00D712DD">
      <w:pPr>
        <w:ind w:firstLine="540"/>
        <w:jc w:val="both"/>
        <w:rPr>
          <w:lang w:eastAsia="ar-SA"/>
        </w:rPr>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5B6F83" w:rsidRDefault="005B6F83" w:rsidP="00C67FCA">
      <w:pPr>
        <w:snapToGrid w:val="0"/>
        <w:jc w:val="both"/>
        <w:rPr>
          <w:lang w:eastAsia="ar-SA"/>
        </w:rPr>
      </w:pPr>
      <w:r>
        <w:t>Всего – 14,8 тыс. руб., в том числе</w:t>
      </w:r>
      <w:r w:rsidR="00C67FCA">
        <w:rPr>
          <w:lang w:eastAsia="ar-SA"/>
        </w:rPr>
        <w:t xml:space="preserve"> </w:t>
      </w:r>
      <w:r>
        <w:t>из местного бюджета – 14,8 тыс. руб.;</w:t>
      </w:r>
      <w:r w:rsidR="00C67FCA">
        <w:rPr>
          <w:lang w:eastAsia="ar-SA"/>
        </w:rPr>
        <w:t xml:space="preserve"> </w:t>
      </w:r>
      <w:r>
        <w:t>в том числе по годам реализации:</w:t>
      </w:r>
    </w:p>
    <w:p w:rsidR="005B6F83" w:rsidRDefault="005B6F83" w:rsidP="005B6F83"/>
    <w:p w:rsidR="005B6F83" w:rsidRDefault="005B6F83" w:rsidP="005B6F83">
      <w:pPr>
        <w:rPr>
          <w:lang w:eastAsia="ar-SA"/>
        </w:rPr>
      </w:pPr>
      <w:r>
        <w:t>2015 г. – 2,5 тыс. руб.;</w:t>
      </w:r>
    </w:p>
    <w:p w:rsidR="005B6F83" w:rsidRDefault="005B6F83" w:rsidP="005B6F83">
      <w:r>
        <w:t>2016 г. – 2,5 тыс. руб.;</w:t>
      </w:r>
    </w:p>
    <w:p w:rsidR="005B6F83" w:rsidRDefault="005B6F83" w:rsidP="005B6F83">
      <w:r>
        <w:t>2017 г. – 2,5 тыс. руб.;</w:t>
      </w:r>
    </w:p>
    <w:p w:rsidR="005B6F83" w:rsidRDefault="005B6F83" w:rsidP="005B6F83">
      <w:r>
        <w:t>2018 г. – 2,5 тыс. руб.;</w:t>
      </w:r>
    </w:p>
    <w:p w:rsidR="005B6F83" w:rsidRDefault="005B6F83" w:rsidP="005B6F83">
      <w:r>
        <w:t>2019 г. – 2,4 тыс. руб.;</w:t>
      </w:r>
    </w:p>
    <w:p w:rsidR="005B6F83" w:rsidRDefault="005B6F83" w:rsidP="005B6F83">
      <w:r>
        <w:t>2020 г. – 2,4 тыс. руб.;</w:t>
      </w:r>
    </w:p>
    <w:p w:rsidR="005B6F83" w:rsidRDefault="005B6F83" w:rsidP="005B6F83">
      <w:r>
        <w:t>2021 г. – 0,0 тыс. руб.;</w:t>
      </w:r>
    </w:p>
    <w:p w:rsidR="005B6F83" w:rsidRDefault="005B6F83" w:rsidP="005B6F83">
      <w:r>
        <w:t>2022 г. – 0,0 тыс. руб.;</w:t>
      </w:r>
    </w:p>
    <w:p w:rsidR="005B6F83" w:rsidRDefault="005B6F83" w:rsidP="005B6F83">
      <w:r>
        <w:t>2023 г. – 0,0 тыс. руб.;</w:t>
      </w:r>
    </w:p>
    <w:p w:rsidR="00D712DD" w:rsidRDefault="005B6F83" w:rsidP="005B6F83">
      <w:r>
        <w:t>2024 г. – 0,0 тыс. руб.</w:t>
      </w:r>
    </w:p>
    <w:p w:rsidR="00D712DD" w:rsidRDefault="00D712DD" w:rsidP="00D712DD">
      <w:pPr>
        <w:jc w:val="both"/>
        <w:rPr>
          <w:sz w:val="28"/>
          <w:szCs w:val="28"/>
          <w:highlight w:val="yellow"/>
        </w:rPr>
      </w:pPr>
    </w:p>
    <w:p w:rsidR="00D712DD" w:rsidRDefault="00D712DD" w:rsidP="00D712DD">
      <w:pPr>
        <w:numPr>
          <w:ilvl w:val="0"/>
          <w:numId w:val="6"/>
        </w:numPr>
        <w:jc w:val="center"/>
      </w:pPr>
      <w:r>
        <w:rPr>
          <w:b/>
        </w:rPr>
        <w:t>Основные меры муниципального и правового регулирования подпрограммы</w:t>
      </w:r>
    </w:p>
    <w:p w:rsidR="00D712DD" w:rsidRDefault="00D712DD" w:rsidP="00D712DD">
      <w:pPr>
        <w:ind w:firstLine="708"/>
        <w:jc w:val="both"/>
      </w:pPr>
      <w: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D712DD" w:rsidRDefault="00D712DD" w:rsidP="00D712DD">
      <w:pPr>
        <w:ind w:firstLine="708"/>
        <w:jc w:val="both"/>
      </w:pPr>
      <w:r>
        <w:t>Подготовка предложений по внесению дополнений и изменений в действующие правовые акты органов местного самоуправления Новомакаровского сельского</w:t>
      </w:r>
      <w:r>
        <w:rPr>
          <w:sz w:val="28"/>
          <w:szCs w:val="28"/>
        </w:rPr>
        <w:t xml:space="preserve"> </w:t>
      </w:r>
      <w:r>
        <w:t>поселения, регламентирующие поддержку малого и среднего предпринимательства.</w:t>
      </w:r>
    </w:p>
    <w:p w:rsidR="00D712DD" w:rsidRDefault="00D712DD" w:rsidP="00D712DD">
      <w:pPr>
        <w:ind w:firstLine="540"/>
        <w:jc w:val="both"/>
      </w:pPr>
      <w: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D712DD" w:rsidRDefault="00D712DD" w:rsidP="00D712DD">
      <w:pPr>
        <w:ind w:firstLine="540"/>
        <w:jc w:val="both"/>
      </w:pPr>
      <w:r>
        <w:t>Принципами поддержки субъектов малого и среднего предпринимательства являются:</w:t>
      </w:r>
    </w:p>
    <w:p w:rsidR="00D712DD" w:rsidRDefault="00D712DD" w:rsidP="00D712DD">
      <w:pPr>
        <w:ind w:firstLine="540"/>
        <w:jc w:val="both"/>
      </w:pPr>
      <w:r>
        <w:t>1) заявительный порядок обращения субъектов малого и среднего предпринимательства за оказанием поддержки;</w:t>
      </w:r>
    </w:p>
    <w:p w:rsidR="00D712DD" w:rsidRDefault="00D712DD" w:rsidP="00D712DD">
      <w:pPr>
        <w:ind w:firstLine="540"/>
        <w:jc w:val="both"/>
      </w:pPr>
      <w:r>
        <w:t>2) равный доступ субъектов малого и среднего предпринимательства к участию в Программе;</w:t>
      </w:r>
    </w:p>
    <w:p w:rsidR="00D712DD" w:rsidRDefault="00D712DD" w:rsidP="00D712DD">
      <w:pPr>
        <w:ind w:firstLine="540"/>
        <w:jc w:val="both"/>
      </w:pPr>
      <w:r>
        <w:t xml:space="preserve">3) оказание поддержки с соблюдением требований, </w:t>
      </w:r>
      <w:proofErr w:type="gramStart"/>
      <w:r>
        <w:t>установленных</w:t>
      </w:r>
      <w:proofErr w:type="gramEnd"/>
      <w:r>
        <w:t xml:space="preserve"> Федеральным </w:t>
      </w:r>
      <w:hyperlink r:id="rId6" w:history="1">
        <w:r w:rsidRPr="0078755C">
          <w:rPr>
            <w:rStyle w:val="aff1"/>
            <w:color w:val="auto"/>
            <w:u w:val="none"/>
          </w:rPr>
          <w:t>законом</w:t>
        </w:r>
      </w:hyperlink>
      <w:r>
        <w:t xml:space="preserve"> от 26.07.2006 </w:t>
      </w:r>
      <w:r w:rsidR="005B6F83">
        <w:t>№</w:t>
      </w:r>
      <w:r>
        <w:t xml:space="preserve"> 135-ФЗ "О защите конкуренции";</w:t>
      </w:r>
    </w:p>
    <w:p w:rsidR="00D712DD" w:rsidRDefault="00D712DD" w:rsidP="00D712DD">
      <w:pPr>
        <w:ind w:firstLine="540"/>
        <w:jc w:val="both"/>
      </w:pPr>
      <w:r>
        <w:t>4) открытость процедур оказания поддержки.</w:t>
      </w:r>
    </w:p>
    <w:p w:rsidR="00D712DD" w:rsidRDefault="00D712DD" w:rsidP="00D712DD">
      <w:pPr>
        <w:ind w:firstLine="540"/>
        <w:jc w:val="both"/>
      </w:pPr>
      <w: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7" w:history="1">
        <w:r w:rsidRPr="0078755C">
          <w:rPr>
            <w:rStyle w:val="aff1"/>
            <w:color w:val="auto"/>
            <w:u w:val="none"/>
          </w:rPr>
          <w:t>законом</w:t>
        </w:r>
      </w:hyperlink>
      <w:r>
        <w:t xml:space="preserve"> от 24.07.2007 </w:t>
      </w:r>
      <w:r w:rsidR="005B6F83">
        <w:t xml:space="preserve">№ </w:t>
      </w:r>
      <w:r>
        <w:t>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D712DD" w:rsidRDefault="00D712DD" w:rsidP="00D712DD">
      <w:pPr>
        <w:ind w:firstLine="540"/>
        <w:jc w:val="both"/>
      </w:pPr>
      <w:r>
        <w:t xml:space="preserve">Реализация </w:t>
      </w:r>
      <w:hyperlink r:id="rId8" w:history="1">
        <w:r w:rsidRPr="0078755C">
          <w:rPr>
            <w:rStyle w:val="aff1"/>
            <w:color w:val="auto"/>
            <w:u w:val="none"/>
          </w:rPr>
          <w:t xml:space="preserve">мероприятия </w:t>
        </w:r>
      </w:hyperlink>
      <w:r>
        <w:t>подпрограммы предусматривает следующие условия:</w:t>
      </w:r>
    </w:p>
    <w:p w:rsidR="00D712DD" w:rsidRDefault="00D712DD" w:rsidP="00D712DD">
      <w:pPr>
        <w:ind w:firstLine="540"/>
        <w:jc w:val="both"/>
      </w:pPr>
      <w:r>
        <w:t>- гранты предоставляются действующим менее одного года малым предприятиям;</w:t>
      </w:r>
    </w:p>
    <w:p w:rsidR="00D712DD" w:rsidRDefault="00D712DD" w:rsidP="00D712DD">
      <w:pPr>
        <w:ind w:firstLine="540"/>
        <w:jc w:val="both"/>
      </w:pPr>
      <w:r>
        <w:t xml:space="preserve">- гранты предоставляются при наличии бизнес-проекта, </w:t>
      </w:r>
      <w:proofErr w:type="gramStart"/>
      <w:r>
        <w:t>оцениваемого</w:t>
      </w:r>
      <w:proofErr w:type="gramEnd"/>
      <w:r>
        <w:t xml:space="preserve"> комиссией с участием представителей некоммерческих организаций предпринимателей;</w:t>
      </w:r>
    </w:p>
    <w:p w:rsidR="00D712DD" w:rsidRDefault="00D712DD" w:rsidP="00D712DD">
      <w:pPr>
        <w:ind w:firstLine="540"/>
        <w:jc w:val="both"/>
      </w:pPr>
      <w:r>
        <w:t>- гарантии сохранения рабочих мест или увеличение не менее чем на 1 единицу;</w:t>
      </w:r>
    </w:p>
    <w:p w:rsidR="00D712DD" w:rsidRDefault="00D712DD" w:rsidP="00D712DD">
      <w:pPr>
        <w:ind w:firstLine="540"/>
        <w:jc w:val="both"/>
      </w:pPr>
      <w:r>
        <w:t>Предоставление грантов осуществляется на безвозмездной основе.</w:t>
      </w:r>
    </w:p>
    <w:p w:rsidR="00D712DD" w:rsidRDefault="00D712DD" w:rsidP="00D712DD">
      <w:pPr>
        <w:ind w:firstLine="540"/>
        <w:jc w:val="both"/>
      </w:pPr>
      <w:r>
        <w:lastRenderedPageBreak/>
        <w:t xml:space="preserve">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w:t>
      </w:r>
      <w:r>
        <w:rPr>
          <w:bCs/>
          <w:iCs/>
        </w:rPr>
        <w:t xml:space="preserve"> </w:t>
      </w:r>
      <w:r>
        <w:t>поселения.</w:t>
      </w:r>
    </w:p>
    <w:p w:rsidR="00D712DD" w:rsidRDefault="00D712DD" w:rsidP="00D712DD">
      <w:pPr>
        <w:widowControl/>
        <w:numPr>
          <w:ilvl w:val="0"/>
          <w:numId w:val="6"/>
        </w:numPr>
        <w:jc w:val="center"/>
        <w:outlineLvl w:val="3"/>
        <w:rPr>
          <w:b/>
        </w:rPr>
      </w:pPr>
      <w:r>
        <w:rPr>
          <w:b/>
        </w:rPr>
        <w:t xml:space="preserve">Характеристика </w:t>
      </w:r>
      <w:proofErr w:type="gramStart"/>
      <w:r>
        <w:rPr>
          <w:b/>
        </w:rPr>
        <w:t>основных</w:t>
      </w:r>
      <w:proofErr w:type="gramEnd"/>
      <w:r>
        <w:rPr>
          <w:b/>
        </w:rPr>
        <w:t xml:space="preserve"> мероприятий</w:t>
      </w:r>
    </w:p>
    <w:p w:rsidR="00D712DD" w:rsidRDefault="00D712DD" w:rsidP="00D712DD">
      <w:pPr>
        <w:jc w:val="center"/>
        <w:outlineLvl w:val="3"/>
        <w:rPr>
          <w:b/>
          <w:highlight w:val="yellow"/>
        </w:rPr>
      </w:pPr>
    </w:p>
    <w:tbl>
      <w:tblPr>
        <w:tblW w:w="9371" w:type="dxa"/>
        <w:tblInd w:w="93" w:type="dxa"/>
        <w:tblLayout w:type="fixed"/>
        <w:tblLook w:val="04A0" w:firstRow="1" w:lastRow="0" w:firstColumn="1" w:lastColumn="0" w:noHBand="0" w:noVBand="1"/>
      </w:tblPr>
      <w:tblGrid>
        <w:gridCol w:w="518"/>
        <w:gridCol w:w="1617"/>
        <w:gridCol w:w="1308"/>
        <w:gridCol w:w="1814"/>
        <w:gridCol w:w="1870"/>
        <w:gridCol w:w="2244"/>
      </w:tblGrid>
      <w:tr w:rsidR="00D712DD" w:rsidTr="0078755C">
        <w:trPr>
          <w:trHeight w:val="1035"/>
        </w:trPr>
        <w:tc>
          <w:tcPr>
            <w:tcW w:w="518" w:type="dxa"/>
            <w:tcBorders>
              <w:top w:val="single" w:sz="8" w:space="0" w:color="auto"/>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 xml:space="preserve">№ </w:t>
            </w:r>
            <w:proofErr w:type="gramStart"/>
            <w:r>
              <w:rPr>
                <w:color w:val="000000"/>
              </w:rPr>
              <w:t>п</w:t>
            </w:r>
            <w:proofErr w:type="gramEnd"/>
            <w:r>
              <w:rPr>
                <w:color w:val="000000"/>
              </w:rPr>
              <w:t>/п</w:t>
            </w:r>
          </w:p>
        </w:tc>
        <w:tc>
          <w:tcPr>
            <w:tcW w:w="1617"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 xml:space="preserve">Наименование мероприятия </w:t>
            </w:r>
          </w:p>
        </w:tc>
        <w:tc>
          <w:tcPr>
            <w:tcW w:w="1308"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Срок  реализации</w:t>
            </w:r>
          </w:p>
        </w:tc>
        <w:tc>
          <w:tcPr>
            <w:tcW w:w="1814"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Источники финансирования</w:t>
            </w:r>
          </w:p>
        </w:tc>
        <w:tc>
          <w:tcPr>
            <w:tcW w:w="1870"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Объёмы финансирования, тыс. руб.</w:t>
            </w:r>
          </w:p>
        </w:tc>
        <w:tc>
          <w:tcPr>
            <w:tcW w:w="2244" w:type="dxa"/>
            <w:tcBorders>
              <w:top w:val="single" w:sz="8" w:space="0" w:color="auto"/>
              <w:left w:val="nil"/>
              <w:bottom w:val="single" w:sz="8" w:space="0" w:color="auto"/>
              <w:right w:val="single" w:sz="8" w:space="0" w:color="auto"/>
            </w:tcBorders>
            <w:hideMark/>
          </w:tcPr>
          <w:p w:rsidR="00D712DD" w:rsidRDefault="00D712DD">
            <w:pPr>
              <w:jc w:val="center"/>
              <w:rPr>
                <w:lang w:eastAsia="ar-SA"/>
              </w:rPr>
            </w:pPr>
            <w:r>
              <w:t>Ожидаемые результаты</w:t>
            </w:r>
          </w:p>
        </w:tc>
      </w:tr>
      <w:tr w:rsidR="00D712DD" w:rsidTr="0078755C">
        <w:trPr>
          <w:trHeight w:val="27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617"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2</w:t>
            </w:r>
          </w:p>
        </w:tc>
        <w:tc>
          <w:tcPr>
            <w:tcW w:w="1308"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3</w:t>
            </w:r>
          </w:p>
        </w:tc>
        <w:tc>
          <w:tcPr>
            <w:tcW w:w="181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4</w:t>
            </w:r>
          </w:p>
        </w:tc>
        <w:tc>
          <w:tcPr>
            <w:tcW w:w="1870"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8</w:t>
            </w:r>
          </w:p>
        </w:tc>
        <w:tc>
          <w:tcPr>
            <w:tcW w:w="224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9</w:t>
            </w:r>
          </w:p>
        </w:tc>
      </w:tr>
      <w:tr w:rsidR="00D712DD" w:rsidTr="0078755C">
        <w:trPr>
          <w:trHeight w:val="129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Финансовое обеспечение мероприятий согласно Соглашению по передаче полномочий.</w:t>
            </w:r>
          </w:p>
        </w:tc>
        <w:tc>
          <w:tcPr>
            <w:tcW w:w="1308" w:type="dxa"/>
            <w:tcBorders>
              <w:top w:val="nil"/>
              <w:left w:val="nil"/>
              <w:bottom w:val="single" w:sz="8" w:space="0" w:color="auto"/>
              <w:right w:val="single" w:sz="8" w:space="0" w:color="auto"/>
            </w:tcBorders>
            <w:hideMark/>
          </w:tcPr>
          <w:p w:rsidR="00D712DD" w:rsidRDefault="00D712DD" w:rsidP="005B6F83">
            <w:pPr>
              <w:rPr>
                <w:color w:val="000000"/>
                <w:lang w:eastAsia="ar-SA"/>
              </w:rPr>
            </w:pPr>
            <w:r>
              <w:rPr>
                <w:color w:val="000000"/>
              </w:rPr>
              <w:t>2015 – 202</w:t>
            </w:r>
            <w:r w:rsidR="005B6F83">
              <w:rPr>
                <w:color w:val="000000"/>
              </w:rPr>
              <w:t>4</w:t>
            </w:r>
            <w:r>
              <w:rPr>
                <w:color w:val="000000"/>
              </w:rPr>
              <w:t xml:space="preserve"> гг.</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D712DD" w:rsidP="005B6F83">
            <w:pPr>
              <w:jc w:val="right"/>
              <w:rPr>
                <w:color w:val="000000"/>
                <w:lang w:eastAsia="ar-SA"/>
              </w:rPr>
            </w:pPr>
            <w:r>
              <w:rPr>
                <w:color w:val="000000"/>
              </w:rPr>
              <w:t>1</w:t>
            </w:r>
            <w:r w:rsidR="005B6F83">
              <w:rPr>
                <w:color w:val="000000"/>
              </w:rPr>
              <w:t>4</w:t>
            </w:r>
            <w:r>
              <w:rPr>
                <w:color w:val="000000"/>
              </w:rPr>
              <w:t>,</w:t>
            </w:r>
            <w:r w:rsidR="005B6F83">
              <w:rPr>
                <w:color w:val="000000"/>
              </w:rPr>
              <w:t>8</w:t>
            </w:r>
          </w:p>
        </w:tc>
        <w:tc>
          <w:tcPr>
            <w:tcW w:w="224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Создание условий для эффективной предпринимательской деятельности</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xml:space="preserve">ИТОГО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b/>
                <w:bCs/>
                <w:color w:val="000000"/>
                <w:lang w:eastAsia="ar-SA"/>
              </w:rPr>
            </w:pPr>
            <w:r>
              <w:rPr>
                <w:b/>
                <w:bCs/>
                <w:color w:val="000000"/>
              </w:rPr>
              <w:t xml:space="preserve">всего, в том числе </w:t>
            </w:r>
          </w:p>
        </w:tc>
        <w:tc>
          <w:tcPr>
            <w:tcW w:w="1870" w:type="dxa"/>
            <w:tcBorders>
              <w:top w:val="nil"/>
              <w:left w:val="nil"/>
              <w:bottom w:val="single" w:sz="8" w:space="0" w:color="auto"/>
              <w:right w:val="single" w:sz="8" w:space="0" w:color="auto"/>
            </w:tcBorders>
            <w:hideMark/>
          </w:tcPr>
          <w:p w:rsidR="00D712DD" w:rsidRDefault="00D712DD" w:rsidP="005B6F83">
            <w:pPr>
              <w:jc w:val="right"/>
              <w:rPr>
                <w:color w:val="000000"/>
                <w:lang w:eastAsia="ar-SA"/>
              </w:rPr>
            </w:pPr>
            <w:r>
              <w:rPr>
                <w:color w:val="000000"/>
              </w:rPr>
              <w:t>1</w:t>
            </w:r>
            <w:r w:rsidR="005B6F83">
              <w:rPr>
                <w:color w:val="000000"/>
              </w:rPr>
              <w:t>4</w:t>
            </w:r>
            <w:r>
              <w:rPr>
                <w:color w:val="000000"/>
              </w:rPr>
              <w:t>,</w:t>
            </w:r>
            <w:r w:rsidR="005B6F83">
              <w:rPr>
                <w:color w:val="000000"/>
              </w:rPr>
              <w:t>8</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D712DD" w:rsidP="005B6F83">
            <w:pPr>
              <w:jc w:val="right"/>
              <w:rPr>
                <w:color w:val="000000"/>
                <w:lang w:eastAsia="ar-SA"/>
              </w:rPr>
            </w:pPr>
            <w:r>
              <w:rPr>
                <w:color w:val="000000"/>
              </w:rPr>
              <w:t>1</w:t>
            </w:r>
            <w:r w:rsidR="005B6F83">
              <w:rPr>
                <w:color w:val="000000"/>
              </w:rPr>
              <w:t>4</w:t>
            </w:r>
            <w:r>
              <w:rPr>
                <w:color w:val="000000"/>
              </w:rPr>
              <w:t>,</w:t>
            </w:r>
            <w:r w:rsidR="005B6F83">
              <w:rPr>
                <w:color w:val="000000"/>
              </w:rPr>
              <w:t>8</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bl>
    <w:p w:rsidR="00D712DD" w:rsidRDefault="00D712DD" w:rsidP="00D712DD">
      <w:pPr>
        <w:jc w:val="center"/>
        <w:outlineLvl w:val="3"/>
        <w:rPr>
          <w:b/>
          <w:highlight w:val="yellow"/>
        </w:rPr>
      </w:pPr>
    </w:p>
    <w:p w:rsidR="00D712DD" w:rsidRDefault="00D712DD" w:rsidP="00D712DD">
      <w:pPr>
        <w:jc w:val="center"/>
        <w:outlineLvl w:val="3"/>
        <w:rPr>
          <w:b/>
          <w:highlight w:val="yellow"/>
        </w:rPr>
      </w:pPr>
    </w:p>
    <w:p w:rsidR="00D712DD" w:rsidRDefault="00D712DD" w:rsidP="00D712DD">
      <w:pPr>
        <w:widowControl/>
        <w:numPr>
          <w:ilvl w:val="0"/>
          <w:numId w:val="6"/>
        </w:numPr>
        <w:jc w:val="center"/>
        <w:rPr>
          <w:b/>
        </w:rPr>
      </w:pPr>
      <w:r>
        <w:rPr>
          <w:b/>
        </w:rPr>
        <w:t>Финансовое обеспечение реализации подпрограммы</w:t>
      </w:r>
    </w:p>
    <w:p w:rsidR="00D712DD" w:rsidRDefault="00D712DD" w:rsidP="00D712DD">
      <w:pPr>
        <w:spacing w:line="360" w:lineRule="atLeast"/>
        <w:ind w:firstLine="360"/>
        <w:jc w:val="both"/>
      </w:pPr>
      <w:r>
        <w:t>Общий объем финансирования подпрограммы – 1</w:t>
      </w:r>
      <w:r w:rsidR="005B6F83">
        <w:t>4</w:t>
      </w:r>
      <w:r>
        <w:t>,</w:t>
      </w:r>
      <w:r w:rsidR="005B6F83">
        <w:t>8</w:t>
      </w:r>
      <w:r>
        <w:t xml:space="preserve"> тыс. руб., из них: - федеральный бюджет –</w:t>
      </w:r>
      <w:r w:rsidR="005B6F83">
        <w:t xml:space="preserve"> </w:t>
      </w:r>
      <w:r>
        <w:t>0</w:t>
      </w:r>
      <w:r w:rsidR="005B6F83">
        <w:t>,0</w:t>
      </w:r>
      <w:r>
        <w:t xml:space="preserve">  тыс. руб., областной бюджет – 0</w:t>
      </w:r>
      <w:r w:rsidR="005B6F83">
        <w:t>,0</w:t>
      </w:r>
      <w:r>
        <w:t xml:space="preserve"> тыс. руб.; муниципальный бюджет – 1</w:t>
      </w:r>
      <w:r w:rsidR="005B6F83">
        <w:t>4</w:t>
      </w:r>
      <w:r>
        <w:t>,</w:t>
      </w:r>
      <w:r w:rsidR="005B6F83">
        <w:t>8</w:t>
      </w:r>
      <w:r>
        <w:t xml:space="preserve">  тыс. руб. </w:t>
      </w:r>
    </w:p>
    <w:p w:rsidR="00D712DD" w:rsidRDefault="00D712DD" w:rsidP="00D712DD">
      <w:pPr>
        <w:spacing w:line="360" w:lineRule="atLeast"/>
        <w:ind w:firstLine="360"/>
        <w:jc w:val="both"/>
      </w:pPr>
      <w:r>
        <w:t>В том числе по годам реализации:</w:t>
      </w:r>
    </w:p>
    <w:p w:rsidR="005B6F83" w:rsidRDefault="005B6F83" w:rsidP="005B6F83">
      <w:pPr>
        <w:rPr>
          <w:lang w:eastAsia="ar-SA"/>
        </w:rPr>
      </w:pPr>
      <w:r>
        <w:t>2015 г. – 2,5 тыс. руб.;</w:t>
      </w:r>
    </w:p>
    <w:p w:rsidR="005B6F83" w:rsidRDefault="005B6F83" w:rsidP="005B6F83">
      <w:r>
        <w:t>2016 г. – 2,5 тыс. руб.;</w:t>
      </w:r>
    </w:p>
    <w:p w:rsidR="005B6F83" w:rsidRDefault="005B6F83" w:rsidP="005B6F83">
      <w:r>
        <w:t>2017 г. – 2,5 тыс. руб.;</w:t>
      </w:r>
    </w:p>
    <w:p w:rsidR="005B6F83" w:rsidRDefault="005B6F83" w:rsidP="005B6F83">
      <w:r>
        <w:t>2018 г. – 2,5 тыс. руб.;</w:t>
      </w:r>
    </w:p>
    <w:p w:rsidR="005B6F83" w:rsidRDefault="005B6F83" w:rsidP="005B6F83">
      <w:r>
        <w:t>2019 г. – 2,4 тыс. руб.;</w:t>
      </w:r>
    </w:p>
    <w:p w:rsidR="005B6F83" w:rsidRDefault="005B6F83" w:rsidP="005B6F83">
      <w:r>
        <w:t>2020 г. – 2,4 тыс. руб.;</w:t>
      </w:r>
    </w:p>
    <w:p w:rsidR="005B6F83" w:rsidRDefault="005B6F83" w:rsidP="005B6F83">
      <w:r>
        <w:t>2021 г. – 0,0 тыс. руб.;</w:t>
      </w:r>
    </w:p>
    <w:p w:rsidR="005B6F83" w:rsidRDefault="005B6F83" w:rsidP="005B6F83">
      <w:r>
        <w:t>2022 г. – 0,0 тыс. руб.;</w:t>
      </w:r>
    </w:p>
    <w:p w:rsidR="005B6F83" w:rsidRDefault="005B6F83" w:rsidP="005B6F83">
      <w:r>
        <w:t>2023 г. – 0,0 тыс. руб.;</w:t>
      </w:r>
    </w:p>
    <w:p w:rsidR="005B6F83" w:rsidRDefault="005B6F83" w:rsidP="005B6F83">
      <w:r>
        <w:t>2024 г. – 0,0 тыс. руб.</w:t>
      </w:r>
    </w:p>
    <w:p w:rsidR="00D712DD" w:rsidRDefault="00D712DD" w:rsidP="00D712DD">
      <w:pPr>
        <w:outlineLvl w:val="3"/>
        <w:rPr>
          <w:b/>
          <w:highlight w:val="yellow"/>
        </w:rPr>
      </w:pPr>
    </w:p>
    <w:p w:rsidR="00D712DD" w:rsidRDefault="00D712DD" w:rsidP="00D712DD">
      <w:pPr>
        <w:jc w:val="center"/>
        <w:outlineLvl w:val="3"/>
        <w:rPr>
          <w:b/>
        </w:rPr>
      </w:pPr>
      <w:r>
        <w:rPr>
          <w:b/>
        </w:rPr>
        <w:t>6.1. Объемы и источники финансирования подпрограммы</w:t>
      </w:r>
    </w:p>
    <w:p w:rsidR="00D712DD" w:rsidRDefault="00D712DD" w:rsidP="00D712DD">
      <w:pPr>
        <w:jc w:val="center"/>
        <w:rPr>
          <w:b/>
        </w:rPr>
      </w:pPr>
      <w:r>
        <w:rPr>
          <w:b/>
        </w:rPr>
        <w:t>муниципальной программы</w:t>
      </w:r>
    </w:p>
    <w:tbl>
      <w:tblPr>
        <w:tblW w:w="9923" w:type="dxa"/>
        <w:tblInd w:w="-176" w:type="dxa"/>
        <w:tblLayout w:type="fixed"/>
        <w:tblLook w:val="04A0" w:firstRow="1" w:lastRow="0" w:firstColumn="1" w:lastColumn="0" w:noHBand="0" w:noVBand="1"/>
      </w:tblPr>
      <w:tblGrid>
        <w:gridCol w:w="568"/>
        <w:gridCol w:w="1417"/>
        <w:gridCol w:w="851"/>
        <w:gridCol w:w="709"/>
        <w:gridCol w:w="708"/>
        <w:gridCol w:w="709"/>
        <w:gridCol w:w="709"/>
        <w:gridCol w:w="709"/>
        <w:gridCol w:w="708"/>
        <w:gridCol w:w="709"/>
        <w:gridCol w:w="709"/>
        <w:gridCol w:w="709"/>
        <w:gridCol w:w="708"/>
      </w:tblGrid>
      <w:tr w:rsidR="005B6F83" w:rsidRPr="005B6F83" w:rsidTr="005B6F83">
        <w:trPr>
          <w:cantSplit/>
          <w:trHeight w:val="1149"/>
        </w:trPr>
        <w:tc>
          <w:tcPr>
            <w:tcW w:w="568" w:type="dxa"/>
            <w:tcBorders>
              <w:top w:val="single" w:sz="4" w:space="0" w:color="auto"/>
              <w:left w:val="single" w:sz="4" w:space="0" w:color="auto"/>
              <w:bottom w:val="single" w:sz="4" w:space="0" w:color="auto"/>
              <w:right w:val="single" w:sz="4" w:space="0" w:color="auto"/>
            </w:tcBorders>
            <w:hideMark/>
          </w:tcPr>
          <w:p w:rsidR="005B6F83" w:rsidRPr="005B6F83" w:rsidRDefault="005B6F83">
            <w:pPr>
              <w:jc w:val="center"/>
              <w:rPr>
                <w:sz w:val="22"/>
                <w:szCs w:val="22"/>
                <w:lang w:eastAsia="ar-SA"/>
              </w:rPr>
            </w:pPr>
            <w:r>
              <w:rPr>
                <w:sz w:val="22"/>
                <w:szCs w:val="22"/>
              </w:rPr>
              <w:t>№</w:t>
            </w:r>
            <w:r w:rsidRPr="005B6F83">
              <w:rPr>
                <w:sz w:val="22"/>
                <w:szCs w:val="22"/>
              </w:rPr>
              <w:t xml:space="preserve">  </w:t>
            </w:r>
            <w:proofErr w:type="gramStart"/>
            <w:r w:rsidRPr="005B6F83">
              <w:rPr>
                <w:sz w:val="22"/>
                <w:szCs w:val="22"/>
              </w:rPr>
              <w:t>п</w:t>
            </w:r>
            <w:proofErr w:type="gramEnd"/>
            <w:r w:rsidRPr="005B6F83">
              <w:rPr>
                <w:sz w:val="22"/>
                <w:szCs w:val="22"/>
              </w:rPr>
              <w:t xml:space="preserve">/п </w:t>
            </w:r>
          </w:p>
        </w:tc>
        <w:tc>
          <w:tcPr>
            <w:tcW w:w="1417" w:type="dxa"/>
            <w:tcBorders>
              <w:top w:val="single" w:sz="4" w:space="0" w:color="auto"/>
              <w:left w:val="nil"/>
              <w:bottom w:val="single" w:sz="4" w:space="0" w:color="auto"/>
              <w:right w:val="single" w:sz="4" w:space="0" w:color="auto"/>
            </w:tcBorders>
            <w:hideMark/>
          </w:tcPr>
          <w:p w:rsidR="005B6F83" w:rsidRPr="005B6F83" w:rsidRDefault="005B6F83">
            <w:pPr>
              <w:rPr>
                <w:sz w:val="22"/>
                <w:szCs w:val="22"/>
                <w:lang w:eastAsia="ar-SA"/>
              </w:rPr>
            </w:pPr>
            <w:r w:rsidRPr="005B6F83">
              <w:rPr>
                <w:sz w:val="22"/>
                <w:szCs w:val="22"/>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5B6F83" w:rsidRPr="005B6F83" w:rsidRDefault="005B6F83">
            <w:pPr>
              <w:jc w:val="center"/>
              <w:rPr>
                <w:sz w:val="22"/>
                <w:szCs w:val="22"/>
                <w:lang w:eastAsia="ar-SA"/>
              </w:rPr>
            </w:pPr>
            <w:r w:rsidRPr="005B6F83">
              <w:rPr>
                <w:sz w:val="22"/>
                <w:szCs w:val="22"/>
              </w:rPr>
              <w:t>Единица измерения</w:t>
            </w:r>
          </w:p>
        </w:tc>
        <w:tc>
          <w:tcPr>
            <w:tcW w:w="709" w:type="dxa"/>
            <w:tcBorders>
              <w:top w:val="single" w:sz="4" w:space="0" w:color="auto"/>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sz w:val="22"/>
                <w:szCs w:val="22"/>
              </w:rPr>
              <w:t xml:space="preserve">2015 </w:t>
            </w:r>
          </w:p>
        </w:tc>
        <w:tc>
          <w:tcPr>
            <w:tcW w:w="708" w:type="dxa"/>
            <w:tcBorders>
              <w:top w:val="single" w:sz="4" w:space="0" w:color="auto"/>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sz w:val="22"/>
                <w:szCs w:val="22"/>
              </w:rPr>
              <w:t xml:space="preserve">2016 </w:t>
            </w:r>
          </w:p>
        </w:tc>
        <w:tc>
          <w:tcPr>
            <w:tcW w:w="709" w:type="dxa"/>
            <w:tcBorders>
              <w:top w:val="single" w:sz="4" w:space="0" w:color="auto"/>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sz w:val="22"/>
                <w:szCs w:val="22"/>
              </w:rPr>
              <w:t xml:space="preserve">2017 </w:t>
            </w:r>
          </w:p>
        </w:tc>
        <w:tc>
          <w:tcPr>
            <w:tcW w:w="709" w:type="dxa"/>
            <w:tcBorders>
              <w:top w:val="single" w:sz="4" w:space="0" w:color="auto"/>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sz w:val="22"/>
                <w:szCs w:val="22"/>
              </w:rPr>
              <w:t xml:space="preserve">2018 </w:t>
            </w:r>
          </w:p>
        </w:tc>
        <w:tc>
          <w:tcPr>
            <w:tcW w:w="709" w:type="dxa"/>
            <w:tcBorders>
              <w:top w:val="single" w:sz="4" w:space="0" w:color="auto"/>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sz w:val="22"/>
                <w:szCs w:val="22"/>
              </w:rPr>
              <w:t xml:space="preserve">2019 </w:t>
            </w:r>
          </w:p>
        </w:tc>
        <w:tc>
          <w:tcPr>
            <w:tcW w:w="708" w:type="dxa"/>
            <w:tcBorders>
              <w:top w:val="single" w:sz="4" w:space="0" w:color="auto"/>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sz w:val="22"/>
                <w:szCs w:val="22"/>
              </w:rPr>
              <w:t xml:space="preserve">2020 </w:t>
            </w:r>
          </w:p>
        </w:tc>
        <w:tc>
          <w:tcPr>
            <w:tcW w:w="709" w:type="dxa"/>
            <w:tcBorders>
              <w:top w:val="single" w:sz="4" w:space="0" w:color="auto"/>
              <w:left w:val="nil"/>
              <w:bottom w:val="single" w:sz="4" w:space="0" w:color="auto"/>
              <w:right w:val="single" w:sz="4" w:space="0" w:color="auto"/>
            </w:tcBorders>
          </w:tcPr>
          <w:p w:rsidR="005B6F83" w:rsidRPr="005B6F83" w:rsidRDefault="005B6F83">
            <w:pPr>
              <w:jc w:val="center"/>
              <w:rPr>
                <w:sz w:val="22"/>
                <w:szCs w:val="22"/>
              </w:rPr>
            </w:pPr>
            <w:r w:rsidRPr="005B6F83">
              <w:rPr>
                <w:sz w:val="22"/>
                <w:szCs w:val="22"/>
              </w:rPr>
              <w:t>2021</w:t>
            </w:r>
          </w:p>
        </w:tc>
        <w:tc>
          <w:tcPr>
            <w:tcW w:w="709" w:type="dxa"/>
            <w:tcBorders>
              <w:top w:val="single" w:sz="4" w:space="0" w:color="auto"/>
              <w:left w:val="nil"/>
              <w:bottom w:val="single" w:sz="4" w:space="0" w:color="auto"/>
              <w:right w:val="single" w:sz="4" w:space="0" w:color="auto"/>
            </w:tcBorders>
          </w:tcPr>
          <w:p w:rsidR="005B6F83" w:rsidRPr="005B6F83" w:rsidRDefault="005B6F83">
            <w:pPr>
              <w:jc w:val="center"/>
              <w:rPr>
                <w:sz w:val="22"/>
                <w:szCs w:val="22"/>
              </w:rPr>
            </w:pPr>
            <w:r w:rsidRPr="005B6F83">
              <w:rPr>
                <w:sz w:val="22"/>
                <w:szCs w:val="22"/>
              </w:rPr>
              <w:t>2022</w:t>
            </w:r>
          </w:p>
        </w:tc>
        <w:tc>
          <w:tcPr>
            <w:tcW w:w="709" w:type="dxa"/>
            <w:tcBorders>
              <w:top w:val="single" w:sz="4" w:space="0" w:color="auto"/>
              <w:left w:val="nil"/>
              <w:bottom w:val="single" w:sz="4" w:space="0" w:color="auto"/>
              <w:right w:val="single" w:sz="4" w:space="0" w:color="auto"/>
            </w:tcBorders>
          </w:tcPr>
          <w:p w:rsidR="005B6F83" w:rsidRPr="005B6F83" w:rsidRDefault="005B6F83">
            <w:pPr>
              <w:jc w:val="center"/>
              <w:rPr>
                <w:sz w:val="22"/>
                <w:szCs w:val="22"/>
              </w:rPr>
            </w:pPr>
            <w:r w:rsidRPr="005B6F83">
              <w:rPr>
                <w:sz w:val="22"/>
                <w:szCs w:val="22"/>
              </w:rPr>
              <w:t>2023</w:t>
            </w:r>
          </w:p>
        </w:tc>
        <w:tc>
          <w:tcPr>
            <w:tcW w:w="708" w:type="dxa"/>
            <w:tcBorders>
              <w:top w:val="single" w:sz="4" w:space="0" w:color="auto"/>
              <w:left w:val="nil"/>
              <w:bottom w:val="single" w:sz="4" w:space="0" w:color="auto"/>
              <w:right w:val="single" w:sz="4" w:space="0" w:color="auto"/>
            </w:tcBorders>
          </w:tcPr>
          <w:p w:rsidR="005B6F83" w:rsidRPr="005B6F83" w:rsidRDefault="005B6F83">
            <w:pPr>
              <w:jc w:val="center"/>
              <w:rPr>
                <w:sz w:val="22"/>
                <w:szCs w:val="22"/>
              </w:rPr>
            </w:pPr>
            <w:r w:rsidRPr="005B6F83">
              <w:rPr>
                <w:sz w:val="22"/>
                <w:szCs w:val="22"/>
              </w:rPr>
              <w:t>2024</w:t>
            </w:r>
          </w:p>
        </w:tc>
      </w:tr>
      <w:tr w:rsidR="005B6F83" w:rsidRPr="005B6F83" w:rsidTr="005B6F83">
        <w:trPr>
          <w:cantSplit/>
          <w:trHeight w:val="1020"/>
        </w:trPr>
        <w:tc>
          <w:tcPr>
            <w:tcW w:w="568" w:type="dxa"/>
            <w:tcBorders>
              <w:top w:val="nil"/>
              <w:left w:val="single" w:sz="4" w:space="0" w:color="auto"/>
              <w:bottom w:val="single" w:sz="4" w:space="0" w:color="auto"/>
              <w:right w:val="single" w:sz="4" w:space="0" w:color="auto"/>
            </w:tcBorders>
            <w:hideMark/>
          </w:tcPr>
          <w:p w:rsidR="005B6F83" w:rsidRPr="005B6F83" w:rsidRDefault="005B6F83">
            <w:pPr>
              <w:jc w:val="center"/>
              <w:rPr>
                <w:sz w:val="22"/>
                <w:szCs w:val="22"/>
                <w:lang w:eastAsia="ar-SA"/>
              </w:rPr>
            </w:pPr>
            <w:r w:rsidRPr="005B6F83">
              <w:rPr>
                <w:sz w:val="22"/>
                <w:szCs w:val="22"/>
              </w:rPr>
              <w:t xml:space="preserve">1.  </w:t>
            </w:r>
          </w:p>
        </w:tc>
        <w:tc>
          <w:tcPr>
            <w:tcW w:w="1417" w:type="dxa"/>
            <w:tcBorders>
              <w:top w:val="nil"/>
              <w:left w:val="nil"/>
              <w:bottom w:val="single" w:sz="4" w:space="0" w:color="auto"/>
              <w:right w:val="single" w:sz="4" w:space="0" w:color="auto"/>
            </w:tcBorders>
            <w:hideMark/>
          </w:tcPr>
          <w:p w:rsidR="005B6F83" w:rsidRPr="005B6F83" w:rsidRDefault="005B6F83">
            <w:pPr>
              <w:rPr>
                <w:sz w:val="22"/>
                <w:szCs w:val="22"/>
                <w:lang w:eastAsia="ar-SA"/>
              </w:rPr>
            </w:pPr>
            <w:r w:rsidRPr="005B6F83">
              <w:rPr>
                <w:sz w:val="22"/>
                <w:szCs w:val="22"/>
              </w:rPr>
              <w:t xml:space="preserve">Объем финансирования, всего                   </w:t>
            </w:r>
          </w:p>
        </w:tc>
        <w:tc>
          <w:tcPr>
            <w:tcW w:w="851" w:type="dxa"/>
            <w:tcBorders>
              <w:top w:val="nil"/>
              <w:left w:val="nil"/>
              <w:bottom w:val="single" w:sz="4" w:space="0" w:color="auto"/>
              <w:right w:val="single" w:sz="4" w:space="0" w:color="auto"/>
            </w:tcBorders>
            <w:hideMark/>
          </w:tcPr>
          <w:p w:rsidR="005B6F83" w:rsidRPr="005B6F83" w:rsidRDefault="005B6F83">
            <w:pPr>
              <w:rPr>
                <w:sz w:val="22"/>
                <w:szCs w:val="22"/>
                <w:lang w:eastAsia="ar-SA"/>
              </w:rPr>
            </w:pPr>
            <w:r w:rsidRPr="005B6F83">
              <w:rPr>
                <w:sz w:val="22"/>
                <w:szCs w:val="22"/>
              </w:rPr>
              <w:t xml:space="preserve">тыс. рублей </w:t>
            </w:r>
          </w:p>
        </w:tc>
        <w:tc>
          <w:tcPr>
            <w:tcW w:w="709" w:type="dxa"/>
            <w:tcBorders>
              <w:top w:val="nil"/>
              <w:left w:val="nil"/>
              <w:bottom w:val="single" w:sz="4" w:space="0" w:color="auto"/>
              <w:right w:val="single" w:sz="4" w:space="0" w:color="auto"/>
            </w:tcBorders>
            <w:hideMark/>
          </w:tcPr>
          <w:p w:rsidR="005B6F83" w:rsidRPr="005B6F83" w:rsidRDefault="005B6F83">
            <w:pPr>
              <w:jc w:val="center"/>
              <w:rPr>
                <w:color w:val="000000"/>
                <w:sz w:val="22"/>
                <w:szCs w:val="22"/>
                <w:lang w:eastAsia="ar-SA"/>
              </w:rPr>
            </w:pPr>
            <w:r w:rsidRPr="005B6F83">
              <w:rPr>
                <w:color w:val="000000"/>
                <w:sz w:val="22"/>
                <w:szCs w:val="22"/>
              </w:rPr>
              <w:t>2,50</w:t>
            </w:r>
          </w:p>
        </w:tc>
        <w:tc>
          <w:tcPr>
            <w:tcW w:w="708" w:type="dxa"/>
            <w:tcBorders>
              <w:top w:val="nil"/>
              <w:left w:val="nil"/>
              <w:bottom w:val="single" w:sz="4" w:space="0" w:color="auto"/>
              <w:right w:val="single" w:sz="4" w:space="0" w:color="auto"/>
            </w:tcBorders>
            <w:hideMark/>
          </w:tcPr>
          <w:p w:rsidR="005B6F83" w:rsidRPr="005B6F83" w:rsidRDefault="005B6F83">
            <w:pPr>
              <w:jc w:val="center"/>
              <w:rPr>
                <w:sz w:val="22"/>
                <w:szCs w:val="22"/>
                <w:lang w:eastAsia="ar-SA"/>
              </w:rPr>
            </w:pPr>
            <w:r w:rsidRPr="005B6F83">
              <w:rPr>
                <w:color w:val="000000"/>
                <w:sz w:val="22"/>
                <w:szCs w:val="22"/>
              </w:rPr>
              <w:t>2,50</w:t>
            </w:r>
          </w:p>
        </w:tc>
        <w:tc>
          <w:tcPr>
            <w:tcW w:w="709" w:type="dxa"/>
            <w:tcBorders>
              <w:top w:val="nil"/>
              <w:left w:val="nil"/>
              <w:bottom w:val="single" w:sz="4" w:space="0" w:color="auto"/>
              <w:right w:val="single" w:sz="4" w:space="0" w:color="auto"/>
            </w:tcBorders>
            <w:hideMark/>
          </w:tcPr>
          <w:p w:rsidR="005B6F83" w:rsidRPr="005B6F83" w:rsidRDefault="005B6F83">
            <w:pPr>
              <w:jc w:val="center"/>
              <w:rPr>
                <w:sz w:val="22"/>
                <w:szCs w:val="22"/>
                <w:lang w:eastAsia="ar-SA"/>
              </w:rPr>
            </w:pPr>
            <w:r w:rsidRPr="005B6F83">
              <w:rPr>
                <w:color w:val="000000"/>
                <w:sz w:val="22"/>
                <w:szCs w:val="22"/>
              </w:rPr>
              <w:t>2,50</w:t>
            </w:r>
          </w:p>
        </w:tc>
        <w:tc>
          <w:tcPr>
            <w:tcW w:w="709" w:type="dxa"/>
            <w:tcBorders>
              <w:top w:val="nil"/>
              <w:left w:val="nil"/>
              <w:bottom w:val="single" w:sz="4" w:space="0" w:color="auto"/>
              <w:right w:val="single" w:sz="4" w:space="0" w:color="auto"/>
            </w:tcBorders>
            <w:hideMark/>
          </w:tcPr>
          <w:p w:rsidR="005B6F83" w:rsidRPr="005B6F83" w:rsidRDefault="005B6F83">
            <w:pPr>
              <w:jc w:val="center"/>
              <w:rPr>
                <w:sz w:val="22"/>
                <w:szCs w:val="22"/>
                <w:lang w:eastAsia="ar-SA"/>
              </w:rPr>
            </w:pPr>
            <w:r w:rsidRPr="005B6F83">
              <w:rPr>
                <w:color w:val="000000"/>
                <w:sz w:val="22"/>
                <w:szCs w:val="22"/>
              </w:rPr>
              <w:t>2,50</w:t>
            </w:r>
          </w:p>
        </w:tc>
        <w:tc>
          <w:tcPr>
            <w:tcW w:w="709" w:type="dxa"/>
            <w:tcBorders>
              <w:top w:val="nil"/>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color w:val="000000"/>
                <w:sz w:val="22"/>
                <w:szCs w:val="22"/>
              </w:rPr>
              <w:t>2,</w:t>
            </w:r>
            <w:r>
              <w:rPr>
                <w:color w:val="000000"/>
                <w:sz w:val="22"/>
                <w:szCs w:val="22"/>
              </w:rPr>
              <w:t>4</w:t>
            </w:r>
            <w:r w:rsidRPr="005B6F83">
              <w:rPr>
                <w:color w:val="000000"/>
                <w:sz w:val="22"/>
                <w:szCs w:val="22"/>
              </w:rPr>
              <w:t>0</w:t>
            </w:r>
          </w:p>
        </w:tc>
        <w:tc>
          <w:tcPr>
            <w:tcW w:w="708" w:type="dxa"/>
            <w:tcBorders>
              <w:top w:val="nil"/>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color w:val="000000"/>
                <w:sz w:val="22"/>
                <w:szCs w:val="22"/>
              </w:rPr>
              <w:t>2,</w:t>
            </w:r>
            <w:r>
              <w:rPr>
                <w:color w:val="000000"/>
                <w:sz w:val="22"/>
                <w:szCs w:val="22"/>
              </w:rPr>
              <w:t>4</w:t>
            </w:r>
            <w:r w:rsidRPr="005B6F83">
              <w:rPr>
                <w:color w:val="000000"/>
                <w:sz w:val="22"/>
                <w:szCs w:val="22"/>
              </w:rPr>
              <w:t>0</w:t>
            </w:r>
          </w:p>
        </w:tc>
        <w:tc>
          <w:tcPr>
            <w:tcW w:w="709" w:type="dxa"/>
            <w:tcBorders>
              <w:top w:val="nil"/>
              <w:left w:val="nil"/>
              <w:bottom w:val="single" w:sz="4" w:space="0" w:color="auto"/>
              <w:right w:val="single" w:sz="4" w:space="0" w:color="auto"/>
            </w:tcBorders>
          </w:tcPr>
          <w:p w:rsidR="005B6F83" w:rsidRPr="005B6F83" w:rsidRDefault="005B6F83">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tcPr>
          <w:p w:rsidR="005B6F83" w:rsidRPr="005B6F83" w:rsidRDefault="005B6F83">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tcPr>
          <w:p w:rsidR="005B6F83" w:rsidRPr="005B6F83" w:rsidRDefault="005B6F83">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tcPr>
          <w:p w:rsidR="005B6F83" w:rsidRPr="005B6F83" w:rsidRDefault="005B6F83">
            <w:pPr>
              <w:jc w:val="center"/>
              <w:rPr>
                <w:color w:val="000000"/>
                <w:sz w:val="22"/>
                <w:szCs w:val="22"/>
              </w:rPr>
            </w:pPr>
            <w:r>
              <w:rPr>
                <w:color w:val="000000"/>
                <w:sz w:val="22"/>
                <w:szCs w:val="22"/>
              </w:rPr>
              <w:t>0,0</w:t>
            </w:r>
          </w:p>
        </w:tc>
      </w:tr>
      <w:tr w:rsidR="005B6F83" w:rsidRPr="005B6F83" w:rsidTr="005B6F83">
        <w:trPr>
          <w:cantSplit/>
          <w:trHeight w:val="510"/>
        </w:trPr>
        <w:tc>
          <w:tcPr>
            <w:tcW w:w="568" w:type="dxa"/>
            <w:tcBorders>
              <w:top w:val="nil"/>
              <w:left w:val="single" w:sz="4" w:space="0" w:color="auto"/>
              <w:bottom w:val="single" w:sz="4" w:space="0" w:color="auto"/>
              <w:right w:val="single" w:sz="4" w:space="0" w:color="auto"/>
            </w:tcBorders>
            <w:hideMark/>
          </w:tcPr>
          <w:p w:rsidR="005B6F83" w:rsidRPr="005B6F83" w:rsidRDefault="005B6F83">
            <w:pPr>
              <w:jc w:val="center"/>
              <w:rPr>
                <w:sz w:val="22"/>
                <w:szCs w:val="22"/>
                <w:lang w:eastAsia="ar-SA"/>
              </w:rPr>
            </w:pPr>
            <w:r w:rsidRPr="005B6F83">
              <w:rPr>
                <w:sz w:val="22"/>
                <w:szCs w:val="22"/>
              </w:rPr>
              <w:t> </w:t>
            </w:r>
          </w:p>
        </w:tc>
        <w:tc>
          <w:tcPr>
            <w:tcW w:w="1417" w:type="dxa"/>
            <w:tcBorders>
              <w:top w:val="nil"/>
              <w:left w:val="nil"/>
              <w:bottom w:val="single" w:sz="4" w:space="0" w:color="auto"/>
              <w:right w:val="single" w:sz="4" w:space="0" w:color="auto"/>
            </w:tcBorders>
            <w:hideMark/>
          </w:tcPr>
          <w:p w:rsidR="005B6F83" w:rsidRPr="005B6F83" w:rsidRDefault="005B6F83">
            <w:pPr>
              <w:rPr>
                <w:sz w:val="22"/>
                <w:szCs w:val="22"/>
                <w:lang w:eastAsia="ar-SA"/>
              </w:rPr>
            </w:pPr>
            <w:r w:rsidRPr="005B6F83">
              <w:rPr>
                <w:sz w:val="22"/>
                <w:szCs w:val="22"/>
              </w:rPr>
              <w:t xml:space="preserve">в том числе:            </w:t>
            </w:r>
          </w:p>
        </w:tc>
        <w:tc>
          <w:tcPr>
            <w:tcW w:w="851" w:type="dxa"/>
            <w:tcBorders>
              <w:top w:val="nil"/>
              <w:left w:val="nil"/>
              <w:bottom w:val="single" w:sz="4" w:space="0" w:color="auto"/>
              <w:right w:val="single" w:sz="4" w:space="0" w:color="auto"/>
            </w:tcBorders>
            <w:hideMark/>
          </w:tcPr>
          <w:p w:rsidR="005B6F83" w:rsidRPr="005B6F83" w:rsidRDefault="005B6F83">
            <w:pPr>
              <w:rPr>
                <w:sz w:val="22"/>
                <w:szCs w:val="22"/>
                <w:lang w:eastAsia="ar-SA"/>
              </w:rPr>
            </w:pPr>
            <w:r w:rsidRPr="005B6F83">
              <w:rPr>
                <w:sz w:val="22"/>
                <w:szCs w:val="22"/>
              </w:rPr>
              <w:t> </w:t>
            </w:r>
          </w:p>
        </w:tc>
        <w:tc>
          <w:tcPr>
            <w:tcW w:w="709"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8"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9"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9"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9"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8"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9"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9"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9"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c>
          <w:tcPr>
            <w:tcW w:w="708" w:type="dxa"/>
            <w:tcBorders>
              <w:top w:val="nil"/>
              <w:left w:val="nil"/>
              <w:bottom w:val="single" w:sz="4" w:space="0" w:color="auto"/>
              <w:right w:val="single" w:sz="4" w:space="0" w:color="auto"/>
            </w:tcBorders>
          </w:tcPr>
          <w:p w:rsidR="005B6F83" w:rsidRPr="005B6F83" w:rsidRDefault="005B6F83">
            <w:pPr>
              <w:jc w:val="center"/>
              <w:rPr>
                <w:sz w:val="22"/>
                <w:szCs w:val="22"/>
                <w:lang w:eastAsia="ar-SA"/>
              </w:rPr>
            </w:pPr>
          </w:p>
        </w:tc>
      </w:tr>
      <w:tr w:rsidR="005B6F83" w:rsidTr="005B6F83">
        <w:trPr>
          <w:cantSplit/>
          <w:trHeight w:val="765"/>
        </w:trPr>
        <w:tc>
          <w:tcPr>
            <w:tcW w:w="568" w:type="dxa"/>
            <w:tcBorders>
              <w:top w:val="nil"/>
              <w:left w:val="single" w:sz="4" w:space="0" w:color="auto"/>
              <w:bottom w:val="single" w:sz="4" w:space="0" w:color="auto"/>
              <w:right w:val="single" w:sz="4" w:space="0" w:color="auto"/>
            </w:tcBorders>
            <w:hideMark/>
          </w:tcPr>
          <w:p w:rsidR="005B6F83" w:rsidRDefault="005B6F83">
            <w:pPr>
              <w:jc w:val="center"/>
              <w:rPr>
                <w:lang w:eastAsia="ar-SA"/>
              </w:rPr>
            </w:pPr>
            <w:r>
              <w:lastRenderedPageBreak/>
              <w:t>1.1.</w:t>
            </w:r>
          </w:p>
        </w:tc>
        <w:tc>
          <w:tcPr>
            <w:tcW w:w="1417" w:type="dxa"/>
            <w:tcBorders>
              <w:top w:val="nil"/>
              <w:left w:val="nil"/>
              <w:bottom w:val="single" w:sz="4" w:space="0" w:color="auto"/>
              <w:right w:val="single" w:sz="4" w:space="0" w:color="auto"/>
            </w:tcBorders>
            <w:hideMark/>
          </w:tcPr>
          <w:p w:rsidR="005B6F83" w:rsidRDefault="005B6F83">
            <w:pPr>
              <w:rPr>
                <w:lang w:eastAsia="ar-SA"/>
              </w:rPr>
            </w:pPr>
            <w:r>
              <w:t xml:space="preserve">федеральный бюджет      </w:t>
            </w:r>
          </w:p>
        </w:tc>
        <w:tc>
          <w:tcPr>
            <w:tcW w:w="851" w:type="dxa"/>
            <w:tcBorders>
              <w:top w:val="nil"/>
              <w:left w:val="nil"/>
              <w:bottom w:val="single" w:sz="4" w:space="0" w:color="auto"/>
              <w:right w:val="single" w:sz="4" w:space="0" w:color="auto"/>
            </w:tcBorders>
            <w:hideMark/>
          </w:tcPr>
          <w:p w:rsidR="005B6F83" w:rsidRDefault="005B6F83">
            <w:pPr>
              <w:rPr>
                <w:lang w:eastAsia="ar-SA"/>
              </w:rPr>
            </w:pPr>
            <w:r>
              <w:t xml:space="preserve">тыс. рублей </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8"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8"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8" w:type="dxa"/>
            <w:tcBorders>
              <w:top w:val="nil"/>
              <w:left w:val="nil"/>
              <w:bottom w:val="single" w:sz="4" w:space="0" w:color="auto"/>
              <w:right w:val="single" w:sz="4" w:space="0" w:color="auto"/>
            </w:tcBorders>
          </w:tcPr>
          <w:p w:rsidR="005B6F83" w:rsidRDefault="005B6F83">
            <w:pPr>
              <w:jc w:val="center"/>
            </w:pPr>
            <w:r>
              <w:t>0</w:t>
            </w:r>
          </w:p>
        </w:tc>
      </w:tr>
      <w:tr w:rsidR="005B6F83" w:rsidTr="005B6F83">
        <w:trPr>
          <w:cantSplit/>
          <w:trHeight w:val="510"/>
        </w:trPr>
        <w:tc>
          <w:tcPr>
            <w:tcW w:w="568" w:type="dxa"/>
            <w:tcBorders>
              <w:top w:val="nil"/>
              <w:left w:val="single" w:sz="4" w:space="0" w:color="auto"/>
              <w:bottom w:val="single" w:sz="4" w:space="0" w:color="auto"/>
              <w:right w:val="single" w:sz="4" w:space="0" w:color="auto"/>
            </w:tcBorders>
            <w:hideMark/>
          </w:tcPr>
          <w:p w:rsidR="005B6F83" w:rsidRDefault="005B6F83">
            <w:pPr>
              <w:jc w:val="center"/>
              <w:rPr>
                <w:lang w:eastAsia="ar-SA"/>
              </w:rPr>
            </w:pPr>
            <w:r>
              <w:t>1.2.</w:t>
            </w:r>
          </w:p>
        </w:tc>
        <w:tc>
          <w:tcPr>
            <w:tcW w:w="1417" w:type="dxa"/>
            <w:tcBorders>
              <w:top w:val="nil"/>
              <w:left w:val="nil"/>
              <w:bottom w:val="single" w:sz="4" w:space="0" w:color="auto"/>
              <w:right w:val="single" w:sz="4" w:space="0" w:color="auto"/>
            </w:tcBorders>
            <w:hideMark/>
          </w:tcPr>
          <w:p w:rsidR="005B6F83" w:rsidRDefault="005B6F83">
            <w:pPr>
              <w:rPr>
                <w:lang w:eastAsia="ar-SA"/>
              </w:rPr>
            </w:pPr>
            <w:r>
              <w:t xml:space="preserve">областной бюджет        </w:t>
            </w:r>
          </w:p>
        </w:tc>
        <w:tc>
          <w:tcPr>
            <w:tcW w:w="851" w:type="dxa"/>
            <w:tcBorders>
              <w:top w:val="nil"/>
              <w:left w:val="nil"/>
              <w:bottom w:val="single" w:sz="4" w:space="0" w:color="auto"/>
              <w:right w:val="single" w:sz="4" w:space="0" w:color="auto"/>
            </w:tcBorders>
            <w:hideMark/>
          </w:tcPr>
          <w:p w:rsidR="005B6F83" w:rsidRDefault="005B6F83">
            <w:pPr>
              <w:rPr>
                <w:lang w:eastAsia="ar-SA"/>
              </w:rPr>
            </w:pPr>
            <w:r>
              <w:t xml:space="preserve">тыс.  рублей </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8"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8"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8" w:type="dxa"/>
            <w:tcBorders>
              <w:top w:val="nil"/>
              <w:left w:val="nil"/>
              <w:bottom w:val="single" w:sz="4" w:space="0" w:color="auto"/>
              <w:right w:val="single" w:sz="4" w:space="0" w:color="auto"/>
            </w:tcBorders>
          </w:tcPr>
          <w:p w:rsidR="005B6F83" w:rsidRDefault="005B6F83">
            <w:pPr>
              <w:jc w:val="center"/>
            </w:pPr>
            <w:r>
              <w:t>0</w:t>
            </w:r>
          </w:p>
        </w:tc>
      </w:tr>
      <w:tr w:rsidR="005B6F83" w:rsidTr="005B6F83">
        <w:trPr>
          <w:cantSplit/>
          <w:trHeight w:val="510"/>
        </w:trPr>
        <w:tc>
          <w:tcPr>
            <w:tcW w:w="568" w:type="dxa"/>
            <w:tcBorders>
              <w:top w:val="nil"/>
              <w:left w:val="single" w:sz="4" w:space="0" w:color="auto"/>
              <w:bottom w:val="single" w:sz="4" w:space="0" w:color="auto"/>
              <w:right w:val="single" w:sz="4" w:space="0" w:color="auto"/>
            </w:tcBorders>
            <w:hideMark/>
          </w:tcPr>
          <w:p w:rsidR="005B6F83" w:rsidRDefault="005B6F83">
            <w:pPr>
              <w:jc w:val="center"/>
              <w:rPr>
                <w:lang w:eastAsia="ar-SA"/>
              </w:rPr>
            </w:pPr>
            <w:r>
              <w:t>1.3.</w:t>
            </w:r>
          </w:p>
        </w:tc>
        <w:tc>
          <w:tcPr>
            <w:tcW w:w="1417" w:type="dxa"/>
            <w:tcBorders>
              <w:top w:val="nil"/>
              <w:left w:val="nil"/>
              <w:bottom w:val="single" w:sz="4" w:space="0" w:color="auto"/>
              <w:right w:val="single" w:sz="4" w:space="0" w:color="auto"/>
            </w:tcBorders>
            <w:hideMark/>
          </w:tcPr>
          <w:p w:rsidR="005B6F83" w:rsidRDefault="005B6F83">
            <w:pPr>
              <w:rPr>
                <w:lang w:eastAsia="ar-SA"/>
              </w:rPr>
            </w:pPr>
            <w:r>
              <w:t>местный бюджет</w:t>
            </w:r>
          </w:p>
        </w:tc>
        <w:tc>
          <w:tcPr>
            <w:tcW w:w="851" w:type="dxa"/>
            <w:tcBorders>
              <w:top w:val="nil"/>
              <w:left w:val="nil"/>
              <w:bottom w:val="single" w:sz="4" w:space="0" w:color="auto"/>
              <w:right w:val="single" w:sz="4" w:space="0" w:color="auto"/>
            </w:tcBorders>
            <w:hideMark/>
          </w:tcPr>
          <w:p w:rsidR="005B6F83" w:rsidRDefault="005B6F83">
            <w:pPr>
              <w:rPr>
                <w:lang w:eastAsia="ar-SA"/>
              </w:rPr>
            </w:pPr>
            <w:r>
              <w:t xml:space="preserve">тыс. рублей </w:t>
            </w:r>
          </w:p>
        </w:tc>
        <w:tc>
          <w:tcPr>
            <w:tcW w:w="709" w:type="dxa"/>
            <w:tcBorders>
              <w:top w:val="nil"/>
              <w:left w:val="nil"/>
              <w:bottom w:val="single" w:sz="4" w:space="0" w:color="auto"/>
              <w:right w:val="single" w:sz="4" w:space="0" w:color="auto"/>
            </w:tcBorders>
            <w:hideMark/>
          </w:tcPr>
          <w:p w:rsidR="005B6F83" w:rsidRDefault="005B6F83">
            <w:pPr>
              <w:jc w:val="center"/>
              <w:rPr>
                <w:color w:val="000000"/>
                <w:lang w:eastAsia="ar-SA"/>
              </w:rPr>
            </w:pPr>
            <w:r>
              <w:rPr>
                <w:color w:val="000000"/>
              </w:rPr>
              <w:t>2,50</w:t>
            </w:r>
          </w:p>
        </w:tc>
        <w:tc>
          <w:tcPr>
            <w:tcW w:w="708" w:type="dxa"/>
            <w:tcBorders>
              <w:top w:val="nil"/>
              <w:left w:val="nil"/>
              <w:bottom w:val="single" w:sz="4" w:space="0" w:color="auto"/>
              <w:right w:val="single" w:sz="4" w:space="0" w:color="auto"/>
            </w:tcBorders>
            <w:hideMark/>
          </w:tcPr>
          <w:p w:rsidR="005B6F83" w:rsidRDefault="005B6F83">
            <w:pPr>
              <w:jc w:val="center"/>
              <w:rPr>
                <w:lang w:eastAsia="ar-SA"/>
              </w:rPr>
            </w:pPr>
            <w:r>
              <w:rPr>
                <w:color w:val="000000"/>
              </w:rPr>
              <w:t>2,50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rPr>
                <w:color w:val="000000"/>
              </w:rPr>
              <w:t>2,50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rPr>
                <w:color w:val="000000"/>
              </w:rPr>
              <w:t>2,50</w:t>
            </w:r>
          </w:p>
        </w:tc>
        <w:tc>
          <w:tcPr>
            <w:tcW w:w="709" w:type="dxa"/>
            <w:tcBorders>
              <w:top w:val="nil"/>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color w:val="000000"/>
                <w:sz w:val="22"/>
                <w:szCs w:val="22"/>
              </w:rPr>
              <w:t>2,</w:t>
            </w:r>
            <w:r>
              <w:rPr>
                <w:color w:val="000000"/>
                <w:sz w:val="22"/>
                <w:szCs w:val="22"/>
              </w:rPr>
              <w:t>4</w:t>
            </w:r>
            <w:r w:rsidRPr="005B6F83">
              <w:rPr>
                <w:color w:val="000000"/>
                <w:sz w:val="22"/>
                <w:szCs w:val="22"/>
              </w:rPr>
              <w:t>0</w:t>
            </w:r>
          </w:p>
        </w:tc>
        <w:tc>
          <w:tcPr>
            <w:tcW w:w="708" w:type="dxa"/>
            <w:tcBorders>
              <w:top w:val="nil"/>
              <w:left w:val="nil"/>
              <w:bottom w:val="single" w:sz="4" w:space="0" w:color="auto"/>
              <w:right w:val="single" w:sz="4" w:space="0" w:color="auto"/>
            </w:tcBorders>
            <w:hideMark/>
          </w:tcPr>
          <w:p w:rsidR="005B6F83" w:rsidRPr="005B6F83" w:rsidRDefault="005B6F83" w:rsidP="005B6F83">
            <w:pPr>
              <w:jc w:val="center"/>
              <w:rPr>
                <w:sz w:val="22"/>
                <w:szCs w:val="22"/>
                <w:lang w:eastAsia="ar-SA"/>
              </w:rPr>
            </w:pPr>
            <w:r w:rsidRPr="005B6F83">
              <w:rPr>
                <w:color w:val="000000"/>
                <w:sz w:val="22"/>
                <w:szCs w:val="22"/>
              </w:rPr>
              <w:t>2,</w:t>
            </w:r>
            <w:r>
              <w:rPr>
                <w:color w:val="000000"/>
                <w:sz w:val="22"/>
                <w:szCs w:val="22"/>
              </w:rPr>
              <w:t>4</w:t>
            </w:r>
            <w:r w:rsidRPr="005B6F83">
              <w:rPr>
                <w:color w:val="000000"/>
                <w:sz w:val="22"/>
                <w:szCs w:val="22"/>
              </w:rPr>
              <w:t>0</w:t>
            </w:r>
          </w:p>
        </w:tc>
        <w:tc>
          <w:tcPr>
            <w:tcW w:w="709" w:type="dxa"/>
            <w:tcBorders>
              <w:top w:val="nil"/>
              <w:left w:val="nil"/>
              <w:bottom w:val="single" w:sz="4" w:space="0" w:color="auto"/>
              <w:right w:val="single" w:sz="4" w:space="0" w:color="auto"/>
            </w:tcBorders>
          </w:tcPr>
          <w:p w:rsidR="005B6F83" w:rsidRPr="005B6F83" w:rsidRDefault="005B6F83" w:rsidP="005B6F83">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tcPr>
          <w:p w:rsidR="005B6F83" w:rsidRPr="005B6F83" w:rsidRDefault="005B6F83" w:rsidP="005B6F83">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tcPr>
          <w:p w:rsidR="005B6F83" w:rsidRPr="005B6F83" w:rsidRDefault="005B6F83" w:rsidP="005B6F83">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tcPr>
          <w:p w:rsidR="005B6F83" w:rsidRPr="005B6F83" w:rsidRDefault="005B6F83" w:rsidP="005B6F83">
            <w:pPr>
              <w:jc w:val="center"/>
              <w:rPr>
                <w:color w:val="000000"/>
                <w:sz w:val="22"/>
                <w:szCs w:val="22"/>
              </w:rPr>
            </w:pPr>
            <w:r>
              <w:rPr>
                <w:color w:val="000000"/>
                <w:sz w:val="22"/>
                <w:szCs w:val="22"/>
              </w:rPr>
              <w:t>0,0</w:t>
            </w:r>
          </w:p>
        </w:tc>
      </w:tr>
      <w:tr w:rsidR="005B6F83" w:rsidTr="005B6F83">
        <w:trPr>
          <w:cantSplit/>
          <w:trHeight w:val="1020"/>
        </w:trPr>
        <w:tc>
          <w:tcPr>
            <w:tcW w:w="568" w:type="dxa"/>
            <w:tcBorders>
              <w:top w:val="nil"/>
              <w:left w:val="single" w:sz="4" w:space="0" w:color="auto"/>
              <w:bottom w:val="single" w:sz="4" w:space="0" w:color="auto"/>
              <w:right w:val="single" w:sz="4" w:space="0" w:color="auto"/>
            </w:tcBorders>
            <w:hideMark/>
          </w:tcPr>
          <w:p w:rsidR="005B6F83" w:rsidRDefault="005B6F83">
            <w:pPr>
              <w:jc w:val="center"/>
              <w:rPr>
                <w:lang w:eastAsia="ar-SA"/>
              </w:rPr>
            </w:pPr>
            <w:r>
              <w:t>1.4.</w:t>
            </w:r>
          </w:p>
        </w:tc>
        <w:tc>
          <w:tcPr>
            <w:tcW w:w="1417" w:type="dxa"/>
            <w:tcBorders>
              <w:top w:val="nil"/>
              <w:left w:val="nil"/>
              <w:bottom w:val="single" w:sz="4" w:space="0" w:color="auto"/>
              <w:right w:val="single" w:sz="4" w:space="0" w:color="auto"/>
            </w:tcBorders>
            <w:hideMark/>
          </w:tcPr>
          <w:p w:rsidR="005B6F83" w:rsidRDefault="005B6F83">
            <w:pPr>
              <w:rPr>
                <w:lang w:eastAsia="ar-SA"/>
              </w:rPr>
            </w:pPr>
            <w:r>
              <w:t xml:space="preserve">внебюджетные источники  </w:t>
            </w:r>
          </w:p>
        </w:tc>
        <w:tc>
          <w:tcPr>
            <w:tcW w:w="851" w:type="dxa"/>
            <w:tcBorders>
              <w:top w:val="nil"/>
              <w:left w:val="nil"/>
              <w:bottom w:val="single" w:sz="4" w:space="0" w:color="auto"/>
              <w:right w:val="single" w:sz="4" w:space="0" w:color="auto"/>
            </w:tcBorders>
            <w:hideMark/>
          </w:tcPr>
          <w:p w:rsidR="005B6F83" w:rsidRDefault="005B6F83">
            <w:pPr>
              <w:rPr>
                <w:lang w:eastAsia="ar-SA"/>
              </w:rPr>
            </w:pPr>
            <w:r>
              <w:t xml:space="preserve">тыс.  рублей </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8"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8" w:type="dxa"/>
            <w:tcBorders>
              <w:top w:val="nil"/>
              <w:left w:val="nil"/>
              <w:bottom w:val="single" w:sz="4" w:space="0" w:color="auto"/>
              <w:right w:val="single" w:sz="4" w:space="0" w:color="auto"/>
            </w:tcBorders>
            <w:hideMark/>
          </w:tcPr>
          <w:p w:rsidR="005B6F83" w:rsidRDefault="005B6F83">
            <w:pPr>
              <w:jc w:val="center"/>
              <w:rPr>
                <w:lang w:eastAsia="ar-SA"/>
              </w:rP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9" w:type="dxa"/>
            <w:tcBorders>
              <w:top w:val="nil"/>
              <w:left w:val="nil"/>
              <w:bottom w:val="single" w:sz="4" w:space="0" w:color="auto"/>
              <w:right w:val="single" w:sz="4" w:space="0" w:color="auto"/>
            </w:tcBorders>
          </w:tcPr>
          <w:p w:rsidR="005B6F83" w:rsidRDefault="005B6F83">
            <w:pPr>
              <w:jc w:val="center"/>
            </w:pPr>
            <w:r>
              <w:t>0</w:t>
            </w:r>
          </w:p>
        </w:tc>
        <w:tc>
          <w:tcPr>
            <w:tcW w:w="708" w:type="dxa"/>
            <w:tcBorders>
              <w:top w:val="nil"/>
              <w:left w:val="nil"/>
              <w:bottom w:val="single" w:sz="4" w:space="0" w:color="auto"/>
              <w:right w:val="single" w:sz="4" w:space="0" w:color="auto"/>
            </w:tcBorders>
          </w:tcPr>
          <w:p w:rsidR="005B6F83" w:rsidRDefault="005B6F83">
            <w:pPr>
              <w:jc w:val="center"/>
            </w:pPr>
            <w:r>
              <w:t>0</w:t>
            </w:r>
          </w:p>
        </w:tc>
      </w:tr>
    </w:tbl>
    <w:p w:rsidR="00D712DD" w:rsidRDefault="00D712DD" w:rsidP="00D712DD">
      <w:pPr>
        <w:jc w:val="center"/>
        <w:rPr>
          <w:b/>
          <w:highlight w:val="yellow"/>
        </w:rPr>
      </w:pPr>
    </w:p>
    <w:p w:rsidR="00D712DD" w:rsidRDefault="00D712DD" w:rsidP="00D712DD">
      <w:pPr>
        <w:widowControl/>
        <w:numPr>
          <w:ilvl w:val="0"/>
          <w:numId w:val="6"/>
        </w:numPr>
        <w:autoSpaceDE/>
        <w:autoSpaceDN/>
        <w:adjustRightInd/>
        <w:spacing w:after="200"/>
        <w:ind w:left="0" w:firstLine="0"/>
        <w:jc w:val="center"/>
        <w:rPr>
          <w:b/>
          <w:lang w:eastAsia="ar-SA"/>
        </w:rPr>
      </w:pPr>
      <w:r>
        <w:rPr>
          <w:b/>
        </w:rPr>
        <w:t>Анализ рисков реализации подпрограммы и описание мер управления рисками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170"/>
        <w:gridCol w:w="4536"/>
      </w:tblGrid>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Оценка влияния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 в малонаселенных пунктах;</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 xml:space="preserve">Низкий уровень жизни и деловой активности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ind w:firstLine="540"/>
        <w:jc w:val="both"/>
        <w:rPr>
          <w:b/>
          <w:sz w:val="28"/>
          <w:szCs w:val="28"/>
          <w:highlight w:val="yellow"/>
        </w:rPr>
      </w:pPr>
    </w:p>
    <w:p w:rsidR="00D712DD" w:rsidRDefault="00D712DD" w:rsidP="00D712DD">
      <w:pPr>
        <w:widowControl/>
        <w:numPr>
          <w:ilvl w:val="0"/>
          <w:numId w:val="6"/>
        </w:numPr>
        <w:jc w:val="center"/>
        <w:rPr>
          <w:b/>
        </w:rPr>
      </w:pPr>
      <w:r>
        <w:rPr>
          <w:b/>
        </w:rPr>
        <w:t>Оценка эффективности реализации подпрограммы</w:t>
      </w:r>
    </w:p>
    <w:p w:rsidR="00D712DD" w:rsidRDefault="00D712DD" w:rsidP="00D712DD">
      <w:pPr>
        <w:ind w:firstLine="540"/>
        <w:jc w:val="both"/>
      </w:pPr>
      <w:r>
        <w:t xml:space="preserve">В </w:t>
      </w:r>
      <w:proofErr w:type="gramStart"/>
      <w:r>
        <w:t>результате</w:t>
      </w:r>
      <w:proofErr w:type="gramEnd"/>
      <w:r>
        <w:t xml:space="preserve"> реализации мероприятий подпрограммы к 202</w:t>
      </w:r>
      <w:r w:rsidR="00677E1B">
        <w:t>4</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712DD" w:rsidRDefault="00D712DD" w:rsidP="00D712DD">
      <w:pPr>
        <w:ind w:firstLine="540"/>
        <w:jc w:val="both"/>
        <w:outlineLvl w:val="2"/>
        <w:rPr>
          <w:b/>
        </w:rPr>
      </w:pPr>
      <w:r>
        <w:rPr>
          <w:b/>
        </w:rPr>
        <w:t>Показатели экономической эффективности:</w:t>
      </w:r>
    </w:p>
    <w:p w:rsidR="00D712DD" w:rsidRDefault="00D712DD" w:rsidP="00D712DD">
      <w:pPr>
        <w:ind w:firstLine="567"/>
        <w:jc w:val="both"/>
        <w:rPr>
          <w:lang w:eastAsia="ar-SA"/>
        </w:rPr>
      </w:pPr>
      <w:r>
        <w:t>- оборот продукции (услуг), производимой малыми предприятиями, в т.</w:t>
      </w:r>
      <w:r w:rsidR="0078755C">
        <w:t xml:space="preserve"> </w:t>
      </w:r>
      <w:r>
        <w:t xml:space="preserve">ч. </w:t>
      </w:r>
      <w:proofErr w:type="spellStart"/>
      <w:r>
        <w:t>микропредприятиями</w:t>
      </w:r>
      <w:proofErr w:type="spellEnd"/>
      <w:r>
        <w:t xml:space="preserve"> и индивидуальными предпринимателями, тыс.</w:t>
      </w:r>
      <w:r w:rsidR="0078755C">
        <w:t xml:space="preserve"> </w:t>
      </w:r>
      <w:r>
        <w:t xml:space="preserve">руб. </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прирост оборота продукции и услуг, производимых малыми предприятиями, в том числе </w:t>
      </w:r>
      <w:proofErr w:type="spellStart"/>
      <w:r>
        <w:rPr>
          <w:rFonts w:ascii="Times New Roman" w:hAnsi="Times New Roman" w:cs="Times New Roman"/>
          <w:sz w:val="24"/>
          <w:szCs w:val="24"/>
        </w:rPr>
        <w:t>микропредприятиями</w:t>
      </w:r>
      <w:proofErr w:type="spellEnd"/>
      <w:r>
        <w:rPr>
          <w:rFonts w:ascii="Times New Roman" w:hAnsi="Times New Roman" w:cs="Times New Roman"/>
          <w:sz w:val="24"/>
          <w:szCs w:val="24"/>
        </w:rPr>
        <w:t xml:space="preserve"> и индивидуальными предпринимателями, в постоянных ценах, в процентах к предыдущему году.</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w:t>
      </w:r>
      <w:r>
        <w:rPr>
          <w:sz w:val="28"/>
          <w:szCs w:val="28"/>
        </w:rPr>
        <w:t xml:space="preserve"> </w:t>
      </w:r>
      <w:r>
        <w:rPr>
          <w:rFonts w:ascii="Times New Roman" w:hAnsi="Times New Roman" w:cs="Times New Roman"/>
          <w:sz w:val="24"/>
          <w:szCs w:val="24"/>
        </w:rPr>
        <w:t>поселения, в процентах к предыдущему году.</w:t>
      </w:r>
    </w:p>
    <w:p w:rsidR="00D712DD" w:rsidRDefault="00D712DD" w:rsidP="00D712DD">
      <w:pPr>
        <w:ind w:firstLine="540"/>
        <w:jc w:val="both"/>
        <w:outlineLvl w:val="2"/>
        <w:rPr>
          <w:b/>
        </w:rPr>
      </w:pPr>
      <w:r>
        <w:rPr>
          <w:b/>
        </w:rPr>
        <w:t>Показатели социальной эффективности:</w:t>
      </w:r>
    </w:p>
    <w:p w:rsidR="00D712DD" w:rsidRDefault="00D712DD" w:rsidP="00D712DD">
      <w:pPr>
        <w:ind w:firstLine="540"/>
        <w:jc w:val="both"/>
      </w:pPr>
      <w:r>
        <w:t xml:space="preserve">- обеспечение доступности профессиональных знаний по вопросам организации </w:t>
      </w:r>
      <w:r>
        <w:lastRenderedPageBreak/>
        <w:t>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pPr>
      <w: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D712DD" w:rsidRDefault="00D712DD" w:rsidP="00D712DD">
      <w:pPr>
        <w:ind w:firstLine="540"/>
        <w:jc w:val="both"/>
      </w:pPr>
      <w:r>
        <w:t>- создание новых рабочих мест, в том числе для молодежи и социально незащищенных слоев населения;</w:t>
      </w:r>
    </w:p>
    <w:p w:rsidR="00D712DD" w:rsidRDefault="00D712DD" w:rsidP="00D712DD">
      <w:pPr>
        <w:ind w:firstLine="540"/>
        <w:jc w:val="both"/>
      </w:pPr>
      <w: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D712DD" w:rsidRDefault="00D712DD" w:rsidP="00D712DD">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ind w:firstLine="540"/>
        <w:jc w:val="both"/>
      </w:pPr>
    </w:p>
    <w:p w:rsidR="00D712DD" w:rsidRDefault="00D712DD" w:rsidP="00D712DD">
      <w:pPr>
        <w:ind w:firstLine="540"/>
        <w:jc w:val="right"/>
        <w:rPr>
          <w:lang w:eastAsia="ar-SA"/>
        </w:rPr>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sectPr w:rsidR="00D712DD">
          <w:footnotePr>
            <w:pos w:val="beneathText"/>
          </w:footnotePr>
          <w:pgSz w:w="11905" w:h="16837"/>
          <w:pgMar w:top="1134" w:right="851" w:bottom="1134" w:left="1701" w:header="720" w:footer="720" w:gutter="0"/>
          <w:pgNumType w:start="58"/>
          <w:cols w:space="720"/>
        </w:sectPr>
      </w:pPr>
    </w:p>
    <w:p w:rsidR="00D712DD" w:rsidRDefault="00D712DD" w:rsidP="00D712DD">
      <w:pPr>
        <w:ind w:firstLine="540"/>
        <w:jc w:val="right"/>
      </w:pPr>
      <w:r>
        <w:lastRenderedPageBreak/>
        <w:t xml:space="preserve">Приложение к муниципальной программе </w:t>
      </w:r>
    </w:p>
    <w:p w:rsidR="00D712DD" w:rsidRDefault="00D712DD" w:rsidP="00D712DD">
      <w:pPr>
        <w:ind w:firstLine="540"/>
        <w:jc w:val="right"/>
      </w:pPr>
      <w:r>
        <w:t xml:space="preserve">«Развитие и поддержка малого и среднего предпринимательства </w:t>
      </w:r>
      <w:proofErr w:type="gramStart"/>
      <w:r>
        <w:t>в</w:t>
      </w:r>
      <w:proofErr w:type="gramEnd"/>
      <w:r>
        <w:t xml:space="preserve"> </w:t>
      </w:r>
    </w:p>
    <w:p w:rsidR="00D712DD" w:rsidRDefault="00D712DD" w:rsidP="00D712DD">
      <w:pPr>
        <w:ind w:firstLine="540"/>
        <w:jc w:val="right"/>
      </w:pPr>
      <w:r>
        <w:t xml:space="preserve">Новомакаровском сельском </w:t>
      </w:r>
      <w:proofErr w:type="gramStart"/>
      <w:r>
        <w:t>поселении</w:t>
      </w:r>
      <w:proofErr w:type="gramEnd"/>
      <w:r>
        <w:t xml:space="preserve"> Грибановского </w:t>
      </w:r>
    </w:p>
    <w:p w:rsidR="00D712DD" w:rsidRDefault="00D712DD" w:rsidP="00D712DD">
      <w:pPr>
        <w:ind w:firstLine="540"/>
        <w:jc w:val="right"/>
        <w:rPr>
          <w:highlight w:val="yellow"/>
        </w:rPr>
      </w:pPr>
      <w:r>
        <w:t>мун</w:t>
      </w:r>
      <w:r w:rsidR="005B6F83">
        <w:t xml:space="preserve">иципального района на 2015-2024 </w:t>
      </w:r>
      <w:r>
        <w:t>гг.</w:t>
      </w:r>
      <w:r w:rsidR="005B6F83">
        <w:t>»</w:t>
      </w:r>
    </w:p>
    <w:p w:rsidR="00D712DD" w:rsidRDefault="00D712DD" w:rsidP="00D712DD">
      <w:pPr>
        <w:ind w:firstLine="540"/>
        <w:jc w:val="right"/>
        <w:rPr>
          <w:highlight w:val="yellow"/>
        </w:rPr>
      </w:pPr>
    </w:p>
    <w:p w:rsidR="00D712DD" w:rsidRDefault="00D712DD" w:rsidP="00D712DD">
      <w:pPr>
        <w:ind w:firstLine="540"/>
        <w:jc w:val="center"/>
      </w:pPr>
      <w: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2015-202</w:t>
      </w:r>
      <w:r w:rsidR="005B6F83">
        <w:t xml:space="preserve">4 </w:t>
      </w:r>
      <w:r>
        <w:t>гг.» на 20</w:t>
      </w:r>
      <w:r w:rsidR="005B6F83">
        <w:t>20</w:t>
      </w:r>
      <w:r>
        <w:t xml:space="preserve"> год</w:t>
      </w:r>
    </w:p>
    <w:tbl>
      <w:tblPr>
        <w:tblW w:w="15507" w:type="dxa"/>
        <w:tblInd w:w="-459" w:type="dxa"/>
        <w:tblLayout w:type="fixed"/>
        <w:tblLook w:val="04A0" w:firstRow="1" w:lastRow="0" w:firstColumn="1" w:lastColumn="0" w:noHBand="0" w:noVBand="1"/>
      </w:tblPr>
      <w:tblGrid>
        <w:gridCol w:w="1107"/>
        <w:gridCol w:w="1235"/>
        <w:gridCol w:w="1825"/>
        <w:gridCol w:w="2700"/>
        <w:gridCol w:w="1440"/>
        <w:gridCol w:w="1440"/>
        <w:gridCol w:w="2520"/>
        <w:gridCol w:w="1620"/>
        <w:gridCol w:w="1620"/>
      </w:tblGrid>
      <w:tr w:rsidR="00D712DD" w:rsidTr="0078755C">
        <w:trPr>
          <w:trHeight w:val="327"/>
        </w:trPr>
        <w:tc>
          <w:tcPr>
            <w:tcW w:w="1107"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 xml:space="preserve">№ </w:t>
            </w:r>
            <w:proofErr w:type="gramStart"/>
            <w:r>
              <w:rPr>
                <w:sz w:val="21"/>
                <w:szCs w:val="21"/>
              </w:rPr>
              <w:t>п</w:t>
            </w:r>
            <w:proofErr w:type="gramEnd"/>
            <w:r>
              <w:rPr>
                <w:sz w:val="21"/>
                <w:szCs w:val="21"/>
              </w:rPr>
              <w:t>/п</w:t>
            </w:r>
          </w:p>
        </w:tc>
        <w:tc>
          <w:tcPr>
            <w:tcW w:w="1235"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D712DD" w:rsidRDefault="00D712DD">
            <w:pPr>
              <w:jc w:val="center"/>
              <w:rPr>
                <w:sz w:val="21"/>
                <w:szCs w:val="21"/>
                <w:lang w:eastAsia="ar-SA"/>
              </w:rPr>
            </w:pPr>
            <w:r>
              <w:rPr>
                <w:sz w:val="21"/>
                <w:szCs w:val="21"/>
              </w:rPr>
              <w:t>Наименование  подпрограммы,  основного мероприятия, мероприятия</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proofErr w:type="gramStart"/>
            <w:r>
              <w:rPr>
                <w:sz w:val="21"/>
                <w:szCs w:val="21"/>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2880" w:type="dxa"/>
            <w:gridSpan w:val="2"/>
            <w:tcBorders>
              <w:top w:val="single" w:sz="4" w:space="0" w:color="auto"/>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Срок</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КБК </w:t>
            </w:r>
            <w:r>
              <w:rPr>
                <w:sz w:val="21"/>
                <w:szCs w:val="21"/>
              </w:rPr>
              <w:br/>
              <w:t>(местный</w:t>
            </w:r>
            <w:r>
              <w:rPr>
                <w:sz w:val="21"/>
                <w:szCs w:val="21"/>
              </w:rPr>
              <w:br/>
              <w:t>бюджет)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712DD" w:rsidRDefault="00D712DD" w:rsidP="00010EC4">
            <w:pPr>
              <w:jc w:val="center"/>
              <w:rPr>
                <w:sz w:val="21"/>
                <w:szCs w:val="21"/>
                <w:lang w:eastAsia="ar-SA"/>
              </w:rPr>
            </w:pPr>
            <w:r>
              <w:rPr>
                <w:sz w:val="21"/>
                <w:szCs w:val="21"/>
              </w:rPr>
              <w:t>Расходы, предусмотренные решением представительного органа местного самоуправления о местном бюджете, на  20</w:t>
            </w:r>
            <w:r w:rsidR="00010EC4">
              <w:rPr>
                <w:sz w:val="21"/>
                <w:szCs w:val="21"/>
              </w:rPr>
              <w:t>20</w:t>
            </w:r>
            <w:r>
              <w:rPr>
                <w:sz w:val="21"/>
                <w:szCs w:val="21"/>
              </w:rPr>
              <w:t xml:space="preserve"> год</w:t>
            </w:r>
          </w:p>
        </w:tc>
      </w:tr>
      <w:tr w:rsidR="00D712DD" w:rsidTr="0078755C">
        <w:trPr>
          <w:trHeight w:val="315"/>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2500"/>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начала реализации</w:t>
            </w:r>
            <w:r>
              <w:rPr>
                <w:sz w:val="21"/>
                <w:szCs w:val="21"/>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окончания реализации</w:t>
            </w:r>
            <w:r>
              <w:rPr>
                <w:sz w:val="21"/>
                <w:szCs w:val="21"/>
              </w:rPr>
              <w:br/>
              <w:t>мероприятия</w:t>
            </w:r>
            <w:r>
              <w:rPr>
                <w:sz w:val="21"/>
                <w:szCs w:val="21"/>
              </w:rPr>
              <w:br/>
              <w:t xml:space="preserve">в очередном финансовом году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315"/>
        </w:trPr>
        <w:tc>
          <w:tcPr>
            <w:tcW w:w="1107" w:type="dxa"/>
            <w:tcBorders>
              <w:top w:val="nil"/>
              <w:left w:val="single" w:sz="4" w:space="0" w:color="auto"/>
              <w:bottom w:val="single" w:sz="4" w:space="0" w:color="auto"/>
              <w:right w:val="single" w:sz="4" w:space="0" w:color="auto"/>
            </w:tcBorders>
            <w:shd w:val="clear" w:color="auto" w:fill="FFFFFF"/>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2</w:t>
            </w:r>
          </w:p>
        </w:tc>
        <w:tc>
          <w:tcPr>
            <w:tcW w:w="18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3</w:t>
            </w:r>
          </w:p>
        </w:tc>
        <w:tc>
          <w:tcPr>
            <w:tcW w:w="270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4</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5</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6</w:t>
            </w:r>
          </w:p>
        </w:tc>
        <w:tc>
          <w:tcPr>
            <w:tcW w:w="25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7</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8</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9</w:t>
            </w:r>
          </w:p>
        </w:tc>
      </w:tr>
      <w:tr w:rsidR="00D712DD" w:rsidTr="0078755C">
        <w:trPr>
          <w:trHeight w:val="1645"/>
        </w:trPr>
        <w:tc>
          <w:tcPr>
            <w:tcW w:w="1107"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ПОДПРОГРАММА 1</w:t>
            </w:r>
          </w:p>
        </w:tc>
        <w:tc>
          <w:tcPr>
            <w:tcW w:w="1825" w:type="dxa"/>
            <w:tcBorders>
              <w:top w:val="nil"/>
              <w:left w:val="nil"/>
              <w:bottom w:val="single" w:sz="4" w:space="0" w:color="auto"/>
              <w:right w:val="single" w:sz="4" w:space="0" w:color="auto"/>
            </w:tcBorders>
            <w:hideMark/>
          </w:tcPr>
          <w:p w:rsidR="00D712DD" w:rsidRDefault="00D712DD">
            <w:pPr>
              <w:rPr>
                <w:sz w:val="21"/>
                <w:szCs w:val="21"/>
                <w:highlight w:val="yellow"/>
                <w:lang w:eastAsia="ar-SA"/>
              </w:rPr>
            </w:pPr>
            <w:r>
              <w:rPr>
                <w:sz w:val="21"/>
                <w:szCs w:val="21"/>
              </w:rPr>
              <w:t>«Развитие и поддержка малого и среднего предпринимательства»</w:t>
            </w:r>
          </w:p>
        </w:tc>
        <w:tc>
          <w:tcPr>
            <w:tcW w:w="2700" w:type="dxa"/>
            <w:tcBorders>
              <w:top w:val="nil"/>
              <w:left w:val="nil"/>
              <w:bottom w:val="single" w:sz="4" w:space="0" w:color="auto"/>
              <w:right w:val="single" w:sz="4" w:space="0" w:color="auto"/>
            </w:tcBorders>
            <w:hideMark/>
          </w:tcPr>
          <w:p w:rsidR="00D712DD" w:rsidRDefault="00D712DD">
            <w:pPr>
              <w:rPr>
                <w:highlight w:val="yellow"/>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D712DD" w:rsidRDefault="00D712DD" w:rsidP="005B6F83">
            <w:pPr>
              <w:rPr>
                <w:sz w:val="21"/>
                <w:szCs w:val="21"/>
                <w:lang w:eastAsia="ar-SA"/>
              </w:rPr>
            </w:pPr>
            <w:r>
              <w:rPr>
                <w:sz w:val="21"/>
                <w:szCs w:val="21"/>
              </w:rPr>
              <w:t>01.01.20</w:t>
            </w:r>
            <w:r w:rsidR="005B6F83">
              <w:rPr>
                <w:sz w:val="21"/>
                <w:szCs w:val="21"/>
              </w:rPr>
              <w:t xml:space="preserve">20 </w:t>
            </w:r>
            <w:r>
              <w:rPr>
                <w:sz w:val="21"/>
                <w:szCs w:val="21"/>
              </w:rPr>
              <w:t>г.</w:t>
            </w:r>
          </w:p>
        </w:tc>
        <w:tc>
          <w:tcPr>
            <w:tcW w:w="1440" w:type="dxa"/>
            <w:tcBorders>
              <w:top w:val="nil"/>
              <w:left w:val="nil"/>
              <w:bottom w:val="single" w:sz="4" w:space="0" w:color="auto"/>
              <w:right w:val="single" w:sz="4" w:space="0" w:color="auto"/>
            </w:tcBorders>
            <w:hideMark/>
          </w:tcPr>
          <w:p w:rsidR="00D712DD" w:rsidRDefault="00D712DD" w:rsidP="005B6F83">
            <w:pPr>
              <w:rPr>
                <w:sz w:val="21"/>
                <w:szCs w:val="21"/>
                <w:lang w:eastAsia="ar-SA"/>
              </w:rPr>
            </w:pPr>
            <w:r>
              <w:rPr>
                <w:sz w:val="21"/>
                <w:szCs w:val="21"/>
              </w:rPr>
              <w:t>31.12.20</w:t>
            </w:r>
            <w:r w:rsidR="005B6F83">
              <w:rPr>
                <w:sz w:val="21"/>
                <w:szCs w:val="21"/>
              </w:rPr>
              <w:t xml:space="preserve">20 </w:t>
            </w:r>
            <w:r>
              <w:rPr>
                <w:sz w:val="21"/>
                <w:szCs w:val="21"/>
              </w:rPr>
              <w:t>г.</w:t>
            </w:r>
          </w:p>
        </w:tc>
        <w:tc>
          <w:tcPr>
            <w:tcW w:w="2520" w:type="dxa"/>
            <w:vMerge w:val="restart"/>
            <w:tcBorders>
              <w:top w:val="nil"/>
              <w:left w:val="single" w:sz="4" w:space="0" w:color="auto"/>
              <w:bottom w:val="single" w:sz="4" w:space="0" w:color="000000"/>
              <w:right w:val="single" w:sz="4" w:space="0" w:color="auto"/>
            </w:tcBorders>
            <w:hideMark/>
          </w:tcPr>
          <w:p w:rsidR="00D712DD" w:rsidRDefault="00D712DD">
            <w:pPr>
              <w:rPr>
                <w:sz w:val="21"/>
                <w:szCs w:val="21"/>
                <w:highlight w:val="yellow"/>
                <w:lang w:eastAsia="ar-SA"/>
              </w:rPr>
            </w:pPr>
            <w:r>
              <w:rPr>
                <w:sz w:val="21"/>
                <w:szCs w:val="21"/>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tcBorders>
              <w:top w:val="nil"/>
              <w:left w:val="nil"/>
              <w:bottom w:val="single" w:sz="4" w:space="0" w:color="auto"/>
              <w:right w:val="single" w:sz="4" w:space="0" w:color="auto"/>
            </w:tcBorders>
            <w:hideMark/>
          </w:tcPr>
          <w:p w:rsidR="00D712DD" w:rsidRDefault="00D712DD" w:rsidP="0078755C">
            <w:pPr>
              <w:rPr>
                <w:sz w:val="21"/>
                <w:szCs w:val="21"/>
                <w:highlight w:val="yellow"/>
                <w:lang w:eastAsia="ar-SA"/>
              </w:rPr>
            </w:pPr>
            <w:r w:rsidRPr="0078755C">
              <w:rPr>
                <w:sz w:val="21"/>
                <w:szCs w:val="21"/>
              </w:rPr>
              <w:t>9</w:t>
            </w:r>
            <w:r w:rsidR="0078755C">
              <w:rPr>
                <w:sz w:val="21"/>
                <w:szCs w:val="21"/>
              </w:rPr>
              <w:t>14</w:t>
            </w:r>
            <w:r w:rsidRPr="0078755C">
              <w:rPr>
                <w:sz w:val="21"/>
                <w:szCs w:val="21"/>
              </w:rPr>
              <w:t xml:space="preserve"> </w:t>
            </w:r>
            <w:r w:rsidR="0078755C">
              <w:rPr>
                <w:sz w:val="21"/>
                <w:szCs w:val="21"/>
              </w:rPr>
              <w:t>0412</w:t>
            </w:r>
            <w:r w:rsidRPr="0078755C">
              <w:rPr>
                <w:sz w:val="21"/>
                <w:szCs w:val="21"/>
              </w:rPr>
              <w:t xml:space="preserve"> 151 </w:t>
            </w:r>
            <w:r w:rsidR="0078755C">
              <w:rPr>
                <w:sz w:val="21"/>
                <w:szCs w:val="21"/>
              </w:rPr>
              <w:t>9038</w:t>
            </w:r>
            <w:r w:rsidRPr="0078755C">
              <w:rPr>
                <w:sz w:val="21"/>
                <w:szCs w:val="21"/>
              </w:rPr>
              <w:t xml:space="preserve"> </w:t>
            </w:r>
            <w:r w:rsidR="0078755C">
              <w:rPr>
                <w:sz w:val="21"/>
                <w:szCs w:val="21"/>
              </w:rPr>
              <w:t>54</w:t>
            </w:r>
            <w:r w:rsidRPr="0078755C">
              <w:rPr>
                <w:sz w:val="21"/>
                <w:szCs w:val="21"/>
              </w:rPr>
              <w:t>0 2</w:t>
            </w:r>
            <w:r w:rsidR="0078755C">
              <w:rPr>
                <w:sz w:val="21"/>
                <w:szCs w:val="21"/>
              </w:rPr>
              <w:t>51</w:t>
            </w:r>
          </w:p>
        </w:tc>
        <w:tc>
          <w:tcPr>
            <w:tcW w:w="1620" w:type="dxa"/>
            <w:tcBorders>
              <w:top w:val="nil"/>
              <w:left w:val="nil"/>
              <w:bottom w:val="single" w:sz="4" w:space="0" w:color="auto"/>
              <w:right w:val="single" w:sz="4" w:space="0" w:color="auto"/>
            </w:tcBorders>
            <w:hideMark/>
          </w:tcPr>
          <w:p w:rsidR="00D712DD" w:rsidRDefault="00010EC4">
            <w:pPr>
              <w:jc w:val="center"/>
              <w:rPr>
                <w:sz w:val="21"/>
                <w:szCs w:val="21"/>
                <w:highlight w:val="yellow"/>
                <w:lang w:eastAsia="ar-SA"/>
              </w:rPr>
            </w:pPr>
            <w:r>
              <w:rPr>
                <w:sz w:val="21"/>
                <w:szCs w:val="21"/>
              </w:rPr>
              <w:t>2,4</w:t>
            </w:r>
            <w:r w:rsidR="00D712DD">
              <w:rPr>
                <w:sz w:val="21"/>
                <w:szCs w:val="21"/>
              </w:rPr>
              <w:t>0</w:t>
            </w:r>
          </w:p>
        </w:tc>
      </w:tr>
      <w:tr w:rsidR="00010EC4" w:rsidTr="0078755C">
        <w:trPr>
          <w:trHeight w:val="1785"/>
        </w:trPr>
        <w:tc>
          <w:tcPr>
            <w:tcW w:w="1107" w:type="dxa"/>
            <w:tcBorders>
              <w:top w:val="nil"/>
              <w:left w:val="single" w:sz="4" w:space="0" w:color="auto"/>
              <w:bottom w:val="single" w:sz="4" w:space="0" w:color="auto"/>
              <w:right w:val="single" w:sz="4" w:space="0" w:color="auto"/>
            </w:tcBorders>
            <w:noWrap/>
            <w:hideMark/>
          </w:tcPr>
          <w:p w:rsidR="00010EC4" w:rsidRDefault="00010EC4">
            <w:pPr>
              <w:jc w:val="center"/>
              <w:rPr>
                <w:sz w:val="21"/>
                <w:szCs w:val="21"/>
                <w:lang w:eastAsia="ar-SA"/>
              </w:rPr>
            </w:pPr>
            <w:r>
              <w:rPr>
                <w:sz w:val="21"/>
                <w:szCs w:val="21"/>
              </w:rPr>
              <w:t>1.1</w:t>
            </w:r>
          </w:p>
        </w:tc>
        <w:tc>
          <w:tcPr>
            <w:tcW w:w="123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 xml:space="preserve">Основное </w:t>
            </w:r>
            <w:r>
              <w:rPr>
                <w:sz w:val="21"/>
                <w:szCs w:val="21"/>
              </w:rPr>
              <w:br/>
              <w:t>мероприятие 1.1</w:t>
            </w:r>
          </w:p>
        </w:tc>
        <w:tc>
          <w:tcPr>
            <w:tcW w:w="182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Финансовое обеспечение мероприятий согласно Соглашению по передаче полномочий</w:t>
            </w:r>
          </w:p>
        </w:tc>
        <w:tc>
          <w:tcPr>
            <w:tcW w:w="2700" w:type="dxa"/>
            <w:tcBorders>
              <w:top w:val="nil"/>
              <w:left w:val="nil"/>
              <w:bottom w:val="single" w:sz="4" w:space="0" w:color="auto"/>
              <w:right w:val="single" w:sz="4" w:space="0" w:color="auto"/>
            </w:tcBorders>
            <w:hideMark/>
          </w:tcPr>
          <w:p w:rsidR="00010EC4" w:rsidRDefault="00010EC4">
            <w:pPr>
              <w:rPr>
                <w:sz w:val="21"/>
                <w:szCs w:val="21"/>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010EC4" w:rsidRDefault="00010EC4" w:rsidP="00994101">
            <w:pPr>
              <w:rPr>
                <w:sz w:val="21"/>
                <w:szCs w:val="21"/>
                <w:lang w:eastAsia="ar-SA"/>
              </w:rPr>
            </w:pPr>
            <w:r>
              <w:rPr>
                <w:sz w:val="21"/>
                <w:szCs w:val="21"/>
              </w:rPr>
              <w:t>01.01.2020 г.</w:t>
            </w:r>
          </w:p>
        </w:tc>
        <w:tc>
          <w:tcPr>
            <w:tcW w:w="1440" w:type="dxa"/>
            <w:tcBorders>
              <w:top w:val="nil"/>
              <w:left w:val="nil"/>
              <w:bottom w:val="single" w:sz="4" w:space="0" w:color="auto"/>
              <w:right w:val="single" w:sz="4" w:space="0" w:color="auto"/>
            </w:tcBorders>
            <w:hideMark/>
          </w:tcPr>
          <w:p w:rsidR="00010EC4" w:rsidRDefault="00010EC4" w:rsidP="00994101">
            <w:pPr>
              <w:rPr>
                <w:sz w:val="21"/>
                <w:szCs w:val="21"/>
                <w:lang w:eastAsia="ar-SA"/>
              </w:rPr>
            </w:pPr>
            <w:r>
              <w:rPr>
                <w:sz w:val="21"/>
                <w:szCs w:val="21"/>
              </w:rPr>
              <w:t>31.12.2020 г.</w:t>
            </w:r>
          </w:p>
        </w:tc>
        <w:tc>
          <w:tcPr>
            <w:tcW w:w="2520" w:type="dxa"/>
            <w:vMerge/>
            <w:tcBorders>
              <w:top w:val="nil"/>
              <w:left w:val="single" w:sz="4" w:space="0" w:color="auto"/>
              <w:bottom w:val="single" w:sz="4" w:space="0" w:color="000000"/>
              <w:right w:val="single" w:sz="4" w:space="0" w:color="auto"/>
            </w:tcBorders>
            <w:vAlign w:val="center"/>
            <w:hideMark/>
          </w:tcPr>
          <w:p w:rsidR="00010EC4" w:rsidRDefault="00010EC4">
            <w:pPr>
              <w:rPr>
                <w:sz w:val="21"/>
                <w:szCs w:val="21"/>
                <w:highlight w:val="yellow"/>
                <w:lang w:eastAsia="ar-SA"/>
              </w:rPr>
            </w:pPr>
          </w:p>
        </w:tc>
        <w:tc>
          <w:tcPr>
            <w:tcW w:w="1620" w:type="dxa"/>
            <w:tcBorders>
              <w:top w:val="nil"/>
              <w:left w:val="nil"/>
              <w:bottom w:val="single" w:sz="4" w:space="0" w:color="auto"/>
              <w:right w:val="single" w:sz="4" w:space="0" w:color="auto"/>
            </w:tcBorders>
            <w:hideMark/>
          </w:tcPr>
          <w:p w:rsidR="00010EC4" w:rsidRDefault="00010EC4">
            <w:pPr>
              <w:rPr>
                <w:sz w:val="21"/>
                <w:szCs w:val="21"/>
                <w:lang w:eastAsia="ar-SA"/>
              </w:rPr>
            </w:pPr>
            <w:r w:rsidRPr="0078755C">
              <w:rPr>
                <w:sz w:val="21"/>
                <w:szCs w:val="21"/>
              </w:rPr>
              <w:t>9</w:t>
            </w:r>
            <w:r>
              <w:rPr>
                <w:sz w:val="21"/>
                <w:szCs w:val="21"/>
              </w:rPr>
              <w:t>14</w:t>
            </w:r>
            <w:r w:rsidRPr="0078755C">
              <w:rPr>
                <w:sz w:val="21"/>
                <w:szCs w:val="21"/>
              </w:rPr>
              <w:t xml:space="preserve"> </w:t>
            </w:r>
            <w:r>
              <w:rPr>
                <w:sz w:val="21"/>
                <w:szCs w:val="21"/>
              </w:rPr>
              <w:t>0412</w:t>
            </w:r>
            <w:r w:rsidRPr="0078755C">
              <w:rPr>
                <w:sz w:val="21"/>
                <w:szCs w:val="21"/>
              </w:rPr>
              <w:t xml:space="preserve"> 151 </w:t>
            </w:r>
            <w:r>
              <w:rPr>
                <w:sz w:val="21"/>
                <w:szCs w:val="21"/>
              </w:rPr>
              <w:t>9038</w:t>
            </w:r>
            <w:r w:rsidRPr="0078755C">
              <w:rPr>
                <w:sz w:val="21"/>
                <w:szCs w:val="21"/>
              </w:rPr>
              <w:t xml:space="preserve"> </w:t>
            </w:r>
            <w:r>
              <w:rPr>
                <w:sz w:val="21"/>
                <w:szCs w:val="21"/>
              </w:rPr>
              <w:t>54</w:t>
            </w:r>
            <w:r w:rsidRPr="0078755C">
              <w:rPr>
                <w:sz w:val="21"/>
                <w:szCs w:val="21"/>
              </w:rPr>
              <w:t>0 2</w:t>
            </w:r>
            <w:r>
              <w:rPr>
                <w:sz w:val="21"/>
                <w:szCs w:val="21"/>
              </w:rPr>
              <w:t>51</w:t>
            </w:r>
          </w:p>
        </w:tc>
        <w:tc>
          <w:tcPr>
            <w:tcW w:w="1620" w:type="dxa"/>
            <w:tcBorders>
              <w:top w:val="nil"/>
              <w:left w:val="nil"/>
              <w:bottom w:val="single" w:sz="4" w:space="0" w:color="auto"/>
              <w:right w:val="single" w:sz="4" w:space="0" w:color="auto"/>
            </w:tcBorders>
            <w:hideMark/>
          </w:tcPr>
          <w:p w:rsidR="00010EC4" w:rsidRDefault="00010EC4">
            <w:pPr>
              <w:jc w:val="center"/>
              <w:rPr>
                <w:sz w:val="21"/>
                <w:szCs w:val="21"/>
                <w:lang w:eastAsia="ar-SA"/>
              </w:rPr>
            </w:pPr>
            <w:r>
              <w:rPr>
                <w:sz w:val="21"/>
                <w:szCs w:val="21"/>
              </w:rPr>
              <w:t>2,40</w:t>
            </w:r>
          </w:p>
        </w:tc>
      </w:tr>
    </w:tbl>
    <w:p w:rsidR="00D712DD" w:rsidRDefault="00D712DD" w:rsidP="00D712DD">
      <w:pPr>
        <w:rPr>
          <w:lang w:eastAsia="ar-SA"/>
        </w:rPr>
      </w:pPr>
    </w:p>
    <w:p w:rsidR="00D712DD" w:rsidRDefault="00D712DD" w:rsidP="00BD410A"/>
    <w:sectPr w:rsidR="00D712DD" w:rsidSect="007875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2">
    <w:nsid w:val="26F82349"/>
    <w:multiLevelType w:val="hybridMultilevel"/>
    <w:tmpl w:val="EB5CA79A"/>
    <w:lvl w:ilvl="0" w:tplc="4BAEC7E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F7B6370"/>
    <w:multiLevelType w:val="hybridMultilevel"/>
    <w:tmpl w:val="BF42E530"/>
    <w:lvl w:ilvl="0" w:tplc="FF2CDB90">
      <w:start w:val="4"/>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693B5B"/>
    <w:multiLevelType w:val="hybridMultilevel"/>
    <w:tmpl w:val="7A885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6A"/>
    <w:rsid w:val="00010EC4"/>
    <w:rsid w:val="00013389"/>
    <w:rsid w:val="00017E9A"/>
    <w:rsid w:val="00020AF2"/>
    <w:rsid w:val="0002476A"/>
    <w:rsid w:val="000470FA"/>
    <w:rsid w:val="00060C2A"/>
    <w:rsid w:val="0006346B"/>
    <w:rsid w:val="0009182B"/>
    <w:rsid w:val="00091CE8"/>
    <w:rsid w:val="000A16FC"/>
    <w:rsid w:val="000A4620"/>
    <w:rsid w:val="000B3554"/>
    <w:rsid w:val="000C3173"/>
    <w:rsid w:val="000E78D7"/>
    <w:rsid w:val="000E7CF2"/>
    <w:rsid w:val="000F2796"/>
    <w:rsid w:val="000F3373"/>
    <w:rsid w:val="001246D0"/>
    <w:rsid w:val="00144C99"/>
    <w:rsid w:val="00151C94"/>
    <w:rsid w:val="00157D20"/>
    <w:rsid w:val="00160477"/>
    <w:rsid w:val="00163401"/>
    <w:rsid w:val="00170D0D"/>
    <w:rsid w:val="001742D1"/>
    <w:rsid w:val="001754CB"/>
    <w:rsid w:val="001A3DCC"/>
    <w:rsid w:val="001A6AAA"/>
    <w:rsid w:val="001D383F"/>
    <w:rsid w:val="001E51AE"/>
    <w:rsid w:val="001E60FC"/>
    <w:rsid w:val="001F6FF9"/>
    <w:rsid w:val="001F74A7"/>
    <w:rsid w:val="00204EB9"/>
    <w:rsid w:val="00210876"/>
    <w:rsid w:val="00266F99"/>
    <w:rsid w:val="0026716B"/>
    <w:rsid w:val="00280D56"/>
    <w:rsid w:val="002B2C8C"/>
    <w:rsid w:val="002C080B"/>
    <w:rsid w:val="002C0BDB"/>
    <w:rsid w:val="002D4CD4"/>
    <w:rsid w:val="002E4AF6"/>
    <w:rsid w:val="00310A53"/>
    <w:rsid w:val="00321DF4"/>
    <w:rsid w:val="00326E26"/>
    <w:rsid w:val="00343649"/>
    <w:rsid w:val="0034539D"/>
    <w:rsid w:val="00356CB7"/>
    <w:rsid w:val="0036434D"/>
    <w:rsid w:val="00383ACA"/>
    <w:rsid w:val="003965D6"/>
    <w:rsid w:val="003B6CC7"/>
    <w:rsid w:val="003D118E"/>
    <w:rsid w:val="003E5C82"/>
    <w:rsid w:val="003F4890"/>
    <w:rsid w:val="00405503"/>
    <w:rsid w:val="00410912"/>
    <w:rsid w:val="00417BB6"/>
    <w:rsid w:val="004364F1"/>
    <w:rsid w:val="00440A58"/>
    <w:rsid w:val="004518DC"/>
    <w:rsid w:val="00456792"/>
    <w:rsid w:val="0046426E"/>
    <w:rsid w:val="0046742D"/>
    <w:rsid w:val="004849F2"/>
    <w:rsid w:val="004D2361"/>
    <w:rsid w:val="004F3BA0"/>
    <w:rsid w:val="00501ADF"/>
    <w:rsid w:val="00515E58"/>
    <w:rsid w:val="00517455"/>
    <w:rsid w:val="00534394"/>
    <w:rsid w:val="00536038"/>
    <w:rsid w:val="005515E8"/>
    <w:rsid w:val="005B3115"/>
    <w:rsid w:val="005B6F83"/>
    <w:rsid w:val="005D5228"/>
    <w:rsid w:val="005D637B"/>
    <w:rsid w:val="005E0907"/>
    <w:rsid w:val="00600774"/>
    <w:rsid w:val="00602E3B"/>
    <w:rsid w:val="00606F26"/>
    <w:rsid w:val="0060755E"/>
    <w:rsid w:val="006303D0"/>
    <w:rsid w:val="0064302F"/>
    <w:rsid w:val="00647476"/>
    <w:rsid w:val="0065355D"/>
    <w:rsid w:val="0065638F"/>
    <w:rsid w:val="00657906"/>
    <w:rsid w:val="00663B64"/>
    <w:rsid w:val="006722EE"/>
    <w:rsid w:val="006752BE"/>
    <w:rsid w:val="00677E1B"/>
    <w:rsid w:val="00686219"/>
    <w:rsid w:val="00692930"/>
    <w:rsid w:val="006A0B25"/>
    <w:rsid w:val="006A3C9D"/>
    <w:rsid w:val="006B30F4"/>
    <w:rsid w:val="006C5D2D"/>
    <w:rsid w:val="006D1A6A"/>
    <w:rsid w:val="006E7D48"/>
    <w:rsid w:val="006F62DB"/>
    <w:rsid w:val="00705D8F"/>
    <w:rsid w:val="00723B14"/>
    <w:rsid w:val="007376C9"/>
    <w:rsid w:val="00741BA1"/>
    <w:rsid w:val="00743338"/>
    <w:rsid w:val="0075060F"/>
    <w:rsid w:val="00750A43"/>
    <w:rsid w:val="00763035"/>
    <w:rsid w:val="0076535F"/>
    <w:rsid w:val="00780D90"/>
    <w:rsid w:val="007831C7"/>
    <w:rsid w:val="0078755C"/>
    <w:rsid w:val="007B0541"/>
    <w:rsid w:val="007B4856"/>
    <w:rsid w:val="007D6829"/>
    <w:rsid w:val="007E0699"/>
    <w:rsid w:val="007E4418"/>
    <w:rsid w:val="007E4F34"/>
    <w:rsid w:val="0082513A"/>
    <w:rsid w:val="008307E6"/>
    <w:rsid w:val="00840EDA"/>
    <w:rsid w:val="00842F92"/>
    <w:rsid w:val="008527BC"/>
    <w:rsid w:val="00853553"/>
    <w:rsid w:val="00855C1D"/>
    <w:rsid w:val="008604D3"/>
    <w:rsid w:val="0087006D"/>
    <w:rsid w:val="00870693"/>
    <w:rsid w:val="00873B6A"/>
    <w:rsid w:val="0089095D"/>
    <w:rsid w:val="008A2554"/>
    <w:rsid w:val="008C5DCE"/>
    <w:rsid w:val="008D2406"/>
    <w:rsid w:val="008D7C74"/>
    <w:rsid w:val="00900364"/>
    <w:rsid w:val="00911016"/>
    <w:rsid w:val="00935645"/>
    <w:rsid w:val="00947E66"/>
    <w:rsid w:val="00950A15"/>
    <w:rsid w:val="00962538"/>
    <w:rsid w:val="00965330"/>
    <w:rsid w:val="00994101"/>
    <w:rsid w:val="009D21F1"/>
    <w:rsid w:val="009F164C"/>
    <w:rsid w:val="009F316B"/>
    <w:rsid w:val="009F5BB4"/>
    <w:rsid w:val="00A11B7D"/>
    <w:rsid w:val="00A40C66"/>
    <w:rsid w:val="00A45652"/>
    <w:rsid w:val="00A55974"/>
    <w:rsid w:val="00A56A18"/>
    <w:rsid w:val="00A7737B"/>
    <w:rsid w:val="00A9257B"/>
    <w:rsid w:val="00AA2FF7"/>
    <w:rsid w:val="00AC34D7"/>
    <w:rsid w:val="00AC5315"/>
    <w:rsid w:val="00AD070E"/>
    <w:rsid w:val="00AD682A"/>
    <w:rsid w:val="00AE66E0"/>
    <w:rsid w:val="00AF2696"/>
    <w:rsid w:val="00AF4B1E"/>
    <w:rsid w:val="00B31A55"/>
    <w:rsid w:val="00B375CD"/>
    <w:rsid w:val="00B46013"/>
    <w:rsid w:val="00B518CB"/>
    <w:rsid w:val="00B5330C"/>
    <w:rsid w:val="00B56821"/>
    <w:rsid w:val="00B62819"/>
    <w:rsid w:val="00BB04AA"/>
    <w:rsid w:val="00BB3F28"/>
    <w:rsid w:val="00BC4397"/>
    <w:rsid w:val="00BD15AE"/>
    <w:rsid w:val="00BD410A"/>
    <w:rsid w:val="00BE2726"/>
    <w:rsid w:val="00BE7B8B"/>
    <w:rsid w:val="00BF3625"/>
    <w:rsid w:val="00C017F2"/>
    <w:rsid w:val="00C04705"/>
    <w:rsid w:val="00C325B8"/>
    <w:rsid w:val="00C3467D"/>
    <w:rsid w:val="00C474C3"/>
    <w:rsid w:val="00C5791B"/>
    <w:rsid w:val="00C65AF4"/>
    <w:rsid w:val="00C67FCA"/>
    <w:rsid w:val="00CA0AB9"/>
    <w:rsid w:val="00CB079F"/>
    <w:rsid w:val="00CB72B6"/>
    <w:rsid w:val="00CC3F58"/>
    <w:rsid w:val="00CD6822"/>
    <w:rsid w:val="00D039DD"/>
    <w:rsid w:val="00D07310"/>
    <w:rsid w:val="00D37FF1"/>
    <w:rsid w:val="00D42DCC"/>
    <w:rsid w:val="00D46A9D"/>
    <w:rsid w:val="00D712DD"/>
    <w:rsid w:val="00D9008C"/>
    <w:rsid w:val="00D90451"/>
    <w:rsid w:val="00D90E15"/>
    <w:rsid w:val="00DB0CC7"/>
    <w:rsid w:val="00DB1E94"/>
    <w:rsid w:val="00DB6061"/>
    <w:rsid w:val="00E020EC"/>
    <w:rsid w:val="00E0789F"/>
    <w:rsid w:val="00E37BD5"/>
    <w:rsid w:val="00E47847"/>
    <w:rsid w:val="00E56FA7"/>
    <w:rsid w:val="00E6010F"/>
    <w:rsid w:val="00E61EF1"/>
    <w:rsid w:val="00E62915"/>
    <w:rsid w:val="00E654FD"/>
    <w:rsid w:val="00E82633"/>
    <w:rsid w:val="00E870EF"/>
    <w:rsid w:val="00E87926"/>
    <w:rsid w:val="00EB215D"/>
    <w:rsid w:val="00EB2D31"/>
    <w:rsid w:val="00EB7F36"/>
    <w:rsid w:val="00EC249A"/>
    <w:rsid w:val="00EC35C7"/>
    <w:rsid w:val="00EF0F9B"/>
    <w:rsid w:val="00EF50E0"/>
    <w:rsid w:val="00F0277B"/>
    <w:rsid w:val="00F0519D"/>
    <w:rsid w:val="00F119F1"/>
    <w:rsid w:val="00F14100"/>
    <w:rsid w:val="00F300EA"/>
    <w:rsid w:val="00F5637C"/>
    <w:rsid w:val="00F66B94"/>
    <w:rsid w:val="00F75C8E"/>
    <w:rsid w:val="00F81BF5"/>
    <w:rsid w:val="00F95077"/>
    <w:rsid w:val="00FA5834"/>
    <w:rsid w:val="00FD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iPriority w:val="99"/>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uiPriority w:val="99"/>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iPriority w:val="99"/>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uiPriority w:val="99"/>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0064">
      <w:bodyDiv w:val="1"/>
      <w:marLeft w:val="0"/>
      <w:marRight w:val="0"/>
      <w:marTop w:val="0"/>
      <w:marBottom w:val="0"/>
      <w:divBdr>
        <w:top w:val="none" w:sz="0" w:space="0" w:color="auto"/>
        <w:left w:val="none" w:sz="0" w:space="0" w:color="auto"/>
        <w:bottom w:val="none" w:sz="0" w:space="0" w:color="auto"/>
        <w:right w:val="none" w:sz="0" w:space="0" w:color="auto"/>
      </w:divBdr>
    </w:div>
    <w:div w:id="152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36898;fld=134;dst=100241" TargetMode="External"/><Relationship Id="rId3" Type="http://schemas.microsoft.com/office/2007/relationships/stylesWithEffects" Target="stylesWithEffects.xml"/><Relationship Id="rId7" Type="http://schemas.openxmlformats.org/officeDocument/2006/relationships/hyperlink" Target="consultantplus://offline/main?base=LAW;n=10218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169;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2020-02-27T08:11:00Z</cp:lastPrinted>
  <dcterms:created xsi:type="dcterms:W3CDTF">2015-07-01T10:53:00Z</dcterms:created>
  <dcterms:modified xsi:type="dcterms:W3CDTF">2020-02-27T08:12:00Z</dcterms:modified>
</cp:coreProperties>
</file>