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8A4CDE" w:rsidRDefault="008A4CDE" w:rsidP="008A4CDE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8A4CDE" w:rsidRDefault="008A4CDE" w:rsidP="008A4CDE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A4CDE" w:rsidRPr="00CA2924" w:rsidRDefault="008A4CDE" w:rsidP="008A4CDE">
      <w:pPr>
        <w:rPr>
          <w:rFonts w:ascii="Times New Roman" w:hAnsi="Times New Roman"/>
          <w:sz w:val="28"/>
          <w:szCs w:val="28"/>
          <w:lang w:val="ru-RU"/>
        </w:rPr>
      </w:pPr>
      <w:r w:rsidRPr="000B633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0B6338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B6338">
        <w:rPr>
          <w:rFonts w:ascii="Times New Roman" w:hAnsi="Times New Roman"/>
          <w:sz w:val="28"/>
          <w:szCs w:val="28"/>
          <w:lang w:val="ru-RU"/>
        </w:rPr>
        <w:t xml:space="preserve">.2015 г. № 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CDE" w:rsidRPr="009613EA" w:rsidRDefault="008A4CDE" w:rsidP="008A4CDE">
      <w:pPr>
        <w:ind w:right="411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Воронежской области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C0191C">
        <w:rPr>
          <w:rFonts w:ascii="Times New Roman" w:eastAsia="Times New Roman" w:hAnsi="Times New Roman"/>
          <w:sz w:val="26"/>
          <w:szCs w:val="26"/>
          <w:lang w:val="ru-RU" w:bidi="ar-SA"/>
        </w:rPr>
        <w:tab/>
      </w:r>
      <w:r w:rsidRPr="006C2363">
        <w:rPr>
          <w:rFonts w:ascii="Times New Roman" w:hAnsi="Times New Roman"/>
          <w:sz w:val="28"/>
          <w:szCs w:val="28"/>
          <w:lang w:val="ru-RU"/>
        </w:rPr>
        <w:t>В соответствии с пунктом 3.1 статьи 69.2 Бюджетного кодекса Российской Федерации</w:t>
      </w:r>
      <w:bookmarkStart w:id="0" w:name="_GoBack"/>
      <w:bookmarkEnd w:id="0"/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администрация 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>Новомакаровского</w:t>
      </w:r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сельского поселения</w:t>
      </w:r>
    </w:p>
    <w:p w:rsidR="008A4CDE" w:rsidRPr="006C2363" w:rsidRDefault="008A4CDE" w:rsidP="008A4CD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8A4CDE" w:rsidRPr="00C0191C" w:rsidRDefault="008A4CDE" w:rsidP="008A4CDE">
      <w:pPr>
        <w:ind w:firstLine="567"/>
        <w:jc w:val="center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C0191C">
        <w:rPr>
          <w:rFonts w:ascii="Times New Roman" w:eastAsia="Times New Roman" w:hAnsi="Times New Roman"/>
          <w:sz w:val="26"/>
          <w:szCs w:val="26"/>
          <w:lang w:val="ru-RU" w:bidi="ar-SA"/>
        </w:rPr>
        <w:t>ПОСТАНОВЛЯЕТ: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tabs>
          <w:tab w:val="num" w:pos="644"/>
        </w:tabs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       1. </w:t>
      </w:r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>Утвердить</w:t>
      </w:r>
      <w:r w:rsidRPr="006C2363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</w:t>
      </w:r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прилагаемый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6C2363">
        <w:rPr>
          <w:rFonts w:ascii="Times New Roman" w:hAnsi="Times New Roman"/>
          <w:sz w:val="28"/>
          <w:szCs w:val="28"/>
          <w:lang w:val="ru-RU"/>
        </w:rPr>
        <w:tab/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8A4CD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Воронежской области </w:t>
      </w:r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>согласно приложению</w:t>
      </w:r>
      <w:r w:rsidRPr="006C2363">
        <w:rPr>
          <w:rFonts w:ascii="Times New Roman" w:eastAsia="Times New Roman" w:hAnsi="Times New Roman"/>
          <w:sz w:val="26"/>
          <w:szCs w:val="26"/>
          <w:lang w:val="ru-RU" w:bidi="ar-SA"/>
        </w:rPr>
        <w:t>.</w:t>
      </w:r>
    </w:p>
    <w:p w:rsidR="008A4CDE" w:rsidRPr="006C2363" w:rsidRDefault="008A4CDE" w:rsidP="008A4CDE">
      <w:pPr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Заместителю главы администрации Утешевой Галине Ивановне </w:t>
      </w:r>
      <w:r w:rsidRPr="006C2363">
        <w:rPr>
          <w:rFonts w:ascii="Times New Roman" w:hAnsi="Times New Roman"/>
          <w:sz w:val="28"/>
          <w:szCs w:val="28"/>
          <w:lang w:val="ru-RU"/>
        </w:rPr>
        <w:t>обеспечить приведение в соответствие настоящему постановлению ведомственных перечней муниципальных услуг и работ, оказываемых (выполняемых) муниципальными учреждениями, в качестве основных видов деятельности.</w:t>
      </w:r>
    </w:p>
    <w:p w:rsidR="008A4CDE" w:rsidRPr="006C2363" w:rsidRDefault="008A4CDE" w:rsidP="008A4CDE">
      <w:pPr>
        <w:widowControl w:val="0"/>
        <w:spacing w:line="307" w:lineRule="exac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C2363">
        <w:rPr>
          <w:rFonts w:ascii="Times New Roman" w:hAnsi="Times New Roman"/>
          <w:sz w:val="28"/>
          <w:szCs w:val="28"/>
          <w:lang w:val="ru-RU"/>
        </w:rP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8A4CDE" w:rsidRPr="005054A9" w:rsidRDefault="005054A9" w:rsidP="005054A9">
      <w:pPr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      4.</w:t>
      </w:r>
      <w:r w:rsidR="008A4CDE" w:rsidRPr="005054A9">
        <w:rPr>
          <w:rFonts w:ascii="Times New Roman" w:eastAsia="Times New Roman" w:hAnsi="Times New Roman"/>
          <w:sz w:val="28"/>
          <w:szCs w:val="28"/>
          <w:lang w:val="ru-RU" w:bidi="ar-SA"/>
        </w:rPr>
        <w:t>Обнародовать настоящее постановление.</w:t>
      </w:r>
    </w:p>
    <w:p w:rsidR="008A4CDE" w:rsidRPr="005054A9" w:rsidRDefault="005054A9" w:rsidP="005054A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5.</w:t>
      </w:r>
      <w:r w:rsidR="008A4CDE" w:rsidRPr="005054A9">
        <w:rPr>
          <w:rFonts w:ascii="Times New Roman" w:hAnsi="Times New Roman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8A4CDE" w:rsidRPr="006C2363" w:rsidRDefault="008A4CDE" w:rsidP="008A4CDE">
      <w:pPr>
        <w:rPr>
          <w:lang w:val="ru-RU"/>
        </w:rPr>
      </w:pPr>
    </w:p>
    <w:p w:rsidR="008A4CDE" w:rsidRPr="006C2363" w:rsidRDefault="008A4CDE" w:rsidP="008A4CDE">
      <w:pPr>
        <w:rPr>
          <w:lang w:val="ru-RU"/>
        </w:rPr>
      </w:pPr>
    </w:p>
    <w:p w:rsidR="008A4CDE" w:rsidRDefault="008A4CDE" w:rsidP="008A4CDE">
      <w:pPr>
        <w:pStyle w:val="a4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        Н.Н.Плохих</w:t>
      </w: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Pr="006C2363" w:rsidRDefault="008A4CDE" w:rsidP="008A4CDE">
      <w:pPr>
        <w:pStyle w:val="Bodytext20"/>
        <w:shd w:val="clear" w:color="auto" w:fill="auto"/>
        <w:tabs>
          <w:tab w:val="left" w:pos="9498"/>
        </w:tabs>
        <w:ind w:left="4962" w:right="40"/>
        <w:jc w:val="both"/>
        <w:rPr>
          <w:sz w:val="28"/>
          <w:szCs w:val="28"/>
        </w:rPr>
      </w:pPr>
      <w:proofErr w:type="gramStart"/>
      <w:r w:rsidRPr="006C2363">
        <w:rPr>
          <w:rStyle w:val="Bodytext2NotItalic"/>
          <w:rFonts w:eastAsiaTheme="majorEastAsia"/>
          <w:sz w:val="28"/>
          <w:szCs w:val="28"/>
        </w:rPr>
        <w:lastRenderedPageBreak/>
        <w:t>Утвержден</w:t>
      </w:r>
      <w:proofErr w:type="gramEnd"/>
      <w:r w:rsidRPr="006C2363">
        <w:rPr>
          <w:rStyle w:val="Bodytext2NotItalic"/>
          <w:rFonts w:eastAsiaTheme="majorEastAsia"/>
          <w:sz w:val="28"/>
          <w:szCs w:val="28"/>
        </w:rPr>
        <w:t xml:space="preserve"> постановлением администрации  </w:t>
      </w:r>
      <w:r w:rsidRPr="008A4CDE">
        <w:rPr>
          <w:rStyle w:val="BodytextItalic"/>
          <w:rFonts w:eastAsia="Courier New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sz w:val="28"/>
          <w:szCs w:val="28"/>
        </w:rPr>
        <w:t xml:space="preserve"> </w:t>
      </w:r>
      <w:r w:rsidRPr="006C2363">
        <w:rPr>
          <w:i w:val="0"/>
          <w:sz w:val="28"/>
          <w:szCs w:val="28"/>
        </w:rPr>
        <w:t xml:space="preserve">Воронежской области от  </w:t>
      </w:r>
      <w:r>
        <w:rPr>
          <w:i w:val="0"/>
          <w:sz w:val="28"/>
          <w:szCs w:val="28"/>
        </w:rPr>
        <w:t>02.03.</w:t>
      </w:r>
      <w:r w:rsidRPr="006C2363">
        <w:rPr>
          <w:i w:val="0"/>
          <w:sz w:val="28"/>
          <w:szCs w:val="28"/>
        </w:rPr>
        <w:t xml:space="preserve">2015 </w:t>
      </w:r>
      <w:r>
        <w:rPr>
          <w:i w:val="0"/>
          <w:sz w:val="28"/>
          <w:szCs w:val="28"/>
        </w:rPr>
        <w:t xml:space="preserve"> № 8</w:t>
      </w:r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363">
        <w:rPr>
          <w:rFonts w:ascii="Times New Roman" w:hAnsi="Times New Roman"/>
          <w:b/>
          <w:sz w:val="28"/>
          <w:szCs w:val="28"/>
          <w:lang w:val="ru-RU"/>
        </w:rPr>
        <w:t>ПОРЯДОК ФОРМИРОВАНИЯ, ВЕДЕНИЯ И УТВЕРЖДЕНИЯ</w:t>
      </w:r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363">
        <w:rPr>
          <w:rFonts w:ascii="Times New Roman" w:hAnsi="Times New Roman"/>
          <w:b/>
          <w:sz w:val="28"/>
          <w:szCs w:val="28"/>
          <w:lang w:val="ru-RU"/>
        </w:rPr>
        <w:t xml:space="preserve"> ВЕДОМСТВЕННЫХ ПЕРЕЧНЕЙ МУНИЦИПАЛЬНЫХ УСЛУГ И РАБОТ, ОКАЗЫВАЕМЫХ И ВЫПОЛНЯЕМЫХ </w:t>
      </w:r>
      <w:proofErr w:type="gramStart"/>
      <w:r w:rsidRPr="006C2363">
        <w:rPr>
          <w:rFonts w:ascii="Times New Roman" w:hAnsi="Times New Roman"/>
          <w:b/>
          <w:sz w:val="28"/>
          <w:szCs w:val="28"/>
          <w:lang w:val="ru-RU"/>
        </w:rPr>
        <w:t>МУНИЦИПАЛЬНЫМИ</w:t>
      </w:r>
      <w:proofErr w:type="gramEnd"/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363">
        <w:rPr>
          <w:rFonts w:ascii="Times New Roman" w:hAnsi="Times New Roman"/>
          <w:b/>
          <w:sz w:val="28"/>
          <w:szCs w:val="28"/>
          <w:lang w:val="ru-RU"/>
        </w:rPr>
        <w:t xml:space="preserve"> УЧРЕЖДЕНИЯМИ </w:t>
      </w:r>
      <w:r w:rsidRPr="008A4CDE">
        <w:rPr>
          <w:rStyle w:val="BodytextItalic"/>
          <w:rFonts w:eastAsiaTheme="minorEastAsia"/>
          <w:b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rStyle w:val="BodytextItalic"/>
          <w:rFonts w:eastAsiaTheme="minorEastAsia"/>
          <w:b/>
          <w:sz w:val="28"/>
          <w:szCs w:val="28"/>
        </w:rPr>
        <w:t xml:space="preserve"> </w:t>
      </w:r>
      <w:r w:rsidRPr="006C2363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spacing w:after="253" w:line="240" w:lineRule="exact"/>
        <w:ind w:left="20"/>
        <w:jc w:val="center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</w:rPr>
        <w:t>I</w:t>
      </w:r>
      <w:r w:rsidRPr="006C2363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8A4CDE" w:rsidRPr="006C2363" w:rsidRDefault="008A4CDE" w:rsidP="008A4CDE">
      <w:pPr>
        <w:tabs>
          <w:tab w:val="right" w:pos="4388"/>
          <w:tab w:val="right" w:pos="6716"/>
          <w:tab w:val="right" w:pos="9020"/>
        </w:tabs>
        <w:ind w:right="40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Настоящий Порядок формирования, ведения и утверждения ведомственных перечней муниципальных услуг и работ, оказываемых и выполняемых муниципальными</w:t>
      </w:r>
      <w:r w:rsidRPr="006C2363">
        <w:rPr>
          <w:rFonts w:ascii="Times New Roman" w:hAnsi="Times New Roman"/>
          <w:sz w:val="28"/>
          <w:szCs w:val="28"/>
          <w:lang w:val="ru-RU"/>
        </w:rPr>
        <w:tab/>
        <w:t xml:space="preserve">учреждениями </w:t>
      </w:r>
      <w:r w:rsidRPr="006C236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Воронежской области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</w:t>
      </w:r>
      <w:r w:rsidRPr="006C2363">
        <w:rPr>
          <w:rFonts w:ascii="Times New Roman" w:hAnsi="Times New Roman"/>
          <w:sz w:val="28"/>
          <w:szCs w:val="28"/>
          <w:lang w:val="ru-RU"/>
        </w:rPr>
        <w:tab/>
        <w:t xml:space="preserve"> учреждениями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Воронежской области в качестве основных видов деятельности (далее - ведомственные перечни).</w:t>
      </w:r>
      <w:proofErr w:type="gramEnd"/>
    </w:p>
    <w:p w:rsidR="008A4CDE" w:rsidRPr="006C2363" w:rsidRDefault="008A4CDE" w:rsidP="008A4CDE">
      <w:pPr>
        <w:ind w:right="40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Воронежской области.</w:t>
      </w:r>
    </w:p>
    <w:p w:rsidR="008A4CDE" w:rsidRPr="006C2363" w:rsidRDefault="008A4CDE" w:rsidP="008A4CDE">
      <w:pPr>
        <w:ind w:right="40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3. Ведомственные перечни формируются и утверждаются местной администрацией, осуществляющей функции и полномочия учредителя в отношении бюджетных, автономных учреждений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8A4CD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A4CDE">
        <w:rPr>
          <w:rFonts w:ascii="Times New Roman" w:hAnsi="Times New Roman"/>
          <w:sz w:val="28"/>
          <w:szCs w:val="28"/>
          <w:lang w:val="ru-RU"/>
        </w:rPr>
        <w:t>Воронежской области и муниципальных казенных учреждений</w:t>
      </w:r>
      <w:r w:rsidRPr="008A4CD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8A4CD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C2363">
        <w:rPr>
          <w:rFonts w:ascii="Times New Roman" w:hAnsi="Times New Roman"/>
          <w:sz w:val="28"/>
          <w:szCs w:val="28"/>
          <w:lang w:val="ru-RU"/>
        </w:rPr>
        <w:t>Воронежской области.</w:t>
      </w:r>
    </w:p>
    <w:p w:rsidR="008A4CDE" w:rsidRPr="006C2363" w:rsidRDefault="008A4CDE" w:rsidP="008A4CDE">
      <w:pPr>
        <w:ind w:left="-426" w:right="40"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widowControl w:val="0"/>
        <w:numPr>
          <w:ilvl w:val="0"/>
          <w:numId w:val="2"/>
        </w:numPr>
        <w:spacing w:line="298" w:lineRule="exact"/>
        <w:ind w:left="1276" w:right="1620" w:hanging="28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363">
        <w:rPr>
          <w:rFonts w:ascii="Times New Roman" w:hAnsi="Times New Roman"/>
          <w:b/>
          <w:sz w:val="28"/>
          <w:szCs w:val="28"/>
          <w:lang w:val="ru-RU"/>
        </w:rPr>
        <w:t>Порядок формирования, ведения и утверждения ведомственных  перечней</w:t>
      </w:r>
    </w:p>
    <w:p w:rsidR="008A4CDE" w:rsidRPr="006C2363" w:rsidRDefault="008A4CDE" w:rsidP="008A4CDE">
      <w:pPr>
        <w:tabs>
          <w:tab w:val="left" w:pos="1967"/>
        </w:tabs>
        <w:spacing w:line="298" w:lineRule="exact"/>
        <w:ind w:left="3100" w:right="1620"/>
        <w:rPr>
          <w:rFonts w:ascii="Times New Roman" w:hAnsi="Times New Roman"/>
          <w:b/>
          <w:sz w:val="28"/>
          <w:szCs w:val="28"/>
          <w:lang w:val="ru-RU"/>
        </w:rPr>
      </w:pPr>
    </w:p>
    <w:p w:rsidR="008A4CDE" w:rsidRPr="006C2363" w:rsidRDefault="008A4CDE" w:rsidP="008A4CDE">
      <w:pPr>
        <w:tabs>
          <w:tab w:val="left" w:pos="709"/>
        </w:tabs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C2363">
        <w:rPr>
          <w:rFonts w:ascii="Times New Roman" w:hAnsi="Times New Roman"/>
          <w:sz w:val="28"/>
          <w:szCs w:val="28"/>
          <w:lang w:val="ru-RU"/>
        </w:rPr>
        <w:t>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8A4CDE" w:rsidRPr="006C2363" w:rsidRDefault="008A4CDE" w:rsidP="008A4CDE">
      <w:pPr>
        <w:tabs>
          <w:tab w:val="left" w:pos="709"/>
        </w:tabs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 xml:space="preserve">Местная администрация вправе направить соответствующим федеральным органам исполнительной власти предложения о внесении </w:t>
      </w:r>
      <w:r w:rsidRPr="006C2363">
        <w:rPr>
          <w:rFonts w:ascii="Times New Roman" w:hAnsi="Times New Roman"/>
          <w:sz w:val="28"/>
          <w:szCs w:val="28"/>
          <w:lang w:val="ru-RU"/>
        </w:rPr>
        <w:lastRenderedPageBreak/>
        <w:t xml:space="preserve">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</w:t>
      </w:r>
      <w:r w:rsidRPr="006C2363">
        <w:rPr>
          <w:rStyle w:val="BodytextSpacing3pt"/>
          <w:rFonts w:eastAsiaTheme="majorEastAsia"/>
          <w:sz w:val="28"/>
          <w:szCs w:val="28"/>
        </w:rPr>
        <w:t>(www.budget.gov.ru</w:t>
      </w:r>
      <w:r w:rsidRPr="006C2363">
        <w:rPr>
          <w:rFonts w:ascii="Times New Roman" w:hAnsi="Times New Roman"/>
          <w:sz w:val="28"/>
          <w:szCs w:val="28"/>
          <w:lang w:val="ru-RU"/>
        </w:rPr>
        <w:t>) в сети Интернет, заявки в порядке, установленном Министерством финансов Российской Федерации.</w:t>
      </w:r>
      <w:proofErr w:type="gramEnd"/>
    </w:p>
    <w:p w:rsidR="008A4CDE" w:rsidRPr="006C2363" w:rsidRDefault="008A4CDE" w:rsidP="008A4CDE">
      <w:pPr>
        <w:tabs>
          <w:tab w:val="left" w:pos="709"/>
        </w:tabs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bidi="ar-SA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C2363">
        <w:rPr>
          <w:rFonts w:ascii="Times New Roman" w:hAnsi="Times New Roman"/>
          <w:sz w:val="28"/>
          <w:szCs w:val="28"/>
          <w:lang w:val="ru-RU"/>
        </w:rPr>
        <w:t>Предложения о внесении изменений в базовые (отраслевые) перечни направляются после согласования с отделом по финансам администрации Грибановского муниципального района</w:t>
      </w:r>
      <w:r w:rsidRPr="006C2363">
        <w:rPr>
          <w:rFonts w:ascii="Times New Roman" w:eastAsia="Times New Roman" w:hAnsi="Times New Roman"/>
          <w:color w:val="1E1E1E"/>
          <w:sz w:val="28"/>
          <w:szCs w:val="28"/>
          <w:lang w:val="ru-RU" w:bidi="ar-SA"/>
        </w:rPr>
        <w:t xml:space="preserve"> Воронежской области.</w:t>
      </w:r>
    </w:p>
    <w:p w:rsidR="008A4CDE" w:rsidRPr="006C2363" w:rsidRDefault="008A4CDE" w:rsidP="008A4CDE">
      <w:pPr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3.  Ведомственный перечень утверждаются правовым актом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местной</w:t>
      </w:r>
      <w:proofErr w:type="gramEnd"/>
      <w:r w:rsidRPr="006C2363">
        <w:rPr>
          <w:rFonts w:ascii="Times New Roman" w:hAnsi="Times New Roman"/>
          <w:sz w:val="28"/>
          <w:szCs w:val="28"/>
          <w:lang w:val="ru-RU"/>
        </w:rPr>
        <w:t xml:space="preserve"> администрации.</w:t>
      </w:r>
    </w:p>
    <w:p w:rsidR="008A4CDE" w:rsidRPr="006C2363" w:rsidRDefault="008A4CDE" w:rsidP="008A4CDE">
      <w:pPr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4.  Правовым актом администрации определяются ответственные должностные лица, уполномоченные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8A4CDE" w:rsidRPr="006C2363" w:rsidRDefault="008A4CDE" w:rsidP="008A4CDE">
      <w:pPr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C2363">
        <w:rPr>
          <w:rFonts w:ascii="Times New Roman" w:hAnsi="Times New Roman"/>
          <w:sz w:val="28"/>
          <w:szCs w:val="28"/>
          <w:lang w:val="ru-RU"/>
        </w:rPr>
        <w:t>4.1.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r w:rsidRPr="006C2363">
        <w:rPr>
          <w:rStyle w:val="BodytextSpacing3pt"/>
          <w:rFonts w:eastAsiaTheme="majorEastAsia"/>
          <w:sz w:val="28"/>
          <w:szCs w:val="28"/>
        </w:rPr>
        <w:t>www.budget.gov.ru</w:t>
      </w:r>
      <w:r w:rsidRPr="006C2363">
        <w:rPr>
          <w:rFonts w:ascii="Times New Roman" w:hAnsi="Times New Roman"/>
          <w:sz w:val="28"/>
          <w:szCs w:val="28"/>
          <w:lang w:val="ru-RU"/>
        </w:rPr>
        <w:t>) в сети Интернет;</w:t>
      </w:r>
    </w:p>
    <w:p w:rsidR="008A4CDE" w:rsidRPr="006C2363" w:rsidRDefault="008A4CDE" w:rsidP="008A4CDE">
      <w:pPr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4.2.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r w:rsidRPr="006C2363">
        <w:rPr>
          <w:rFonts w:ascii="Times New Roman" w:hAnsi="Times New Roman"/>
          <w:sz w:val="28"/>
          <w:szCs w:val="28"/>
        </w:rPr>
        <w:t>www</w:t>
      </w:r>
      <w:r w:rsidRPr="006C2363">
        <w:rPr>
          <w:rFonts w:ascii="Times New Roman" w:hAnsi="Times New Roman"/>
          <w:sz w:val="28"/>
          <w:szCs w:val="28"/>
          <w:lang w:val="ru-RU"/>
        </w:rPr>
        <w:t>.</w:t>
      </w:r>
      <w:r w:rsidRPr="006C2363">
        <w:rPr>
          <w:rFonts w:ascii="Times New Roman" w:hAnsi="Times New Roman"/>
          <w:sz w:val="28"/>
          <w:szCs w:val="28"/>
        </w:rPr>
        <w:t>bus</w:t>
      </w:r>
      <w:r w:rsidRPr="006C2363">
        <w:rPr>
          <w:rFonts w:ascii="Times New Roman" w:hAnsi="Times New Roman"/>
          <w:sz w:val="28"/>
          <w:szCs w:val="28"/>
          <w:lang w:val="ru-RU"/>
        </w:rPr>
        <w:t>.</w:t>
      </w:r>
      <w:r w:rsidRPr="006C2363">
        <w:rPr>
          <w:rFonts w:ascii="Times New Roman" w:hAnsi="Times New Roman"/>
          <w:sz w:val="28"/>
          <w:szCs w:val="28"/>
        </w:rPr>
        <w:t>gov</w:t>
      </w:r>
      <w:r w:rsidRPr="006C2363">
        <w:rPr>
          <w:rFonts w:ascii="Times New Roman" w:hAnsi="Times New Roman"/>
          <w:sz w:val="28"/>
          <w:szCs w:val="28"/>
          <w:lang w:val="ru-RU"/>
        </w:rPr>
        <w:t>.</w:t>
      </w:r>
      <w:r w:rsidRPr="006C2363">
        <w:rPr>
          <w:rFonts w:ascii="Times New Roman" w:hAnsi="Times New Roman"/>
          <w:sz w:val="28"/>
          <w:szCs w:val="28"/>
        </w:rPr>
        <w:t>ru</w:t>
      </w:r>
      <w:r w:rsidRPr="006C2363">
        <w:rPr>
          <w:rFonts w:ascii="Times New Roman" w:hAnsi="Times New Roman"/>
          <w:sz w:val="28"/>
          <w:szCs w:val="28"/>
          <w:lang w:val="ru-RU"/>
        </w:rPr>
        <w:t>), в порядке, установленном Министерством финансов Российской Федерации.</w:t>
      </w:r>
    </w:p>
    <w:p w:rsidR="008A4CDE" w:rsidRPr="006C2363" w:rsidRDefault="008A4CDE" w:rsidP="008A4CDE">
      <w:pPr>
        <w:tabs>
          <w:tab w:val="left" w:pos="1019"/>
        </w:tabs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2363">
        <w:rPr>
          <w:rFonts w:ascii="Times New Roman" w:hAnsi="Times New Roman"/>
          <w:sz w:val="28"/>
          <w:szCs w:val="28"/>
          <w:lang w:val="ru-RU"/>
        </w:rPr>
        <w:t>5. В ведомственные перечни включается в отношении каждой муниципальной услуги или работы следующая информация:</w:t>
      </w:r>
    </w:p>
    <w:p w:rsidR="008A4CDE" w:rsidRPr="006C2363" w:rsidRDefault="008A4CDE" w:rsidP="008A4CDE">
      <w:pPr>
        <w:spacing w:line="302" w:lineRule="exact"/>
        <w:ind w:left="40" w:righ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8A4CDE" w:rsidRPr="006C2363" w:rsidRDefault="008A4CDE" w:rsidP="008A4CDE">
      <w:pPr>
        <w:spacing w:line="302" w:lineRule="exact"/>
        <w:ind w:left="40" w:righ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>б) наименование органа местного самоуправления осуществляющего функции и полномочия учредителя в отношении муниципальных учреждений;</w:t>
      </w:r>
    </w:p>
    <w:p w:rsidR="004C51A9" w:rsidRDefault="008A4CDE" w:rsidP="008A4CDE">
      <w:pPr>
        <w:spacing w:line="298" w:lineRule="exact"/>
        <w:ind w:left="40" w:righ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в) код органа, осуществляющего полномочия учредителя, или главного </w:t>
      </w:r>
    </w:p>
    <w:p w:rsidR="008A4CDE" w:rsidRPr="006C2363" w:rsidRDefault="008A4CDE" w:rsidP="004C51A9">
      <w:pPr>
        <w:spacing w:line="298" w:lineRule="exact"/>
        <w:ind w:left="40"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8A4CDE" w:rsidRPr="006C2363" w:rsidRDefault="008A4CDE" w:rsidP="008A4CDE">
      <w:pPr>
        <w:tabs>
          <w:tab w:val="left" w:pos="709"/>
        </w:tabs>
        <w:spacing w:line="302" w:lineRule="exact"/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г) наименование муниципального учреждения </w:t>
      </w:r>
      <w:r w:rsidRPr="004C51A9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4C51A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C2363">
        <w:rPr>
          <w:rFonts w:ascii="Times New Roman" w:hAnsi="Times New Roman"/>
          <w:sz w:val="28"/>
          <w:szCs w:val="28"/>
          <w:lang w:val="ru-RU"/>
        </w:rPr>
        <w:t>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д) содержание муниципальной услуги или работы;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е) условия (формы) оказания муниципальной услуги или выполнения</w:t>
      </w:r>
    </w:p>
    <w:p w:rsidR="008A4CDE" w:rsidRPr="006C2363" w:rsidRDefault="008A4CDE" w:rsidP="008A4CDE">
      <w:pPr>
        <w:spacing w:line="302" w:lineRule="exact"/>
        <w:ind w:lef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работы;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ж) вид деятельности муниципального учреждения;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з) категории потребителей муниципальной услуги или работы;</w:t>
      </w:r>
    </w:p>
    <w:p w:rsidR="008A4CDE" w:rsidRPr="006C2363" w:rsidRDefault="008A4CDE" w:rsidP="008A4CDE">
      <w:pPr>
        <w:spacing w:line="302" w:lineRule="exact"/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8A4CDE" w:rsidRPr="006C2363" w:rsidRDefault="008A4CDE" w:rsidP="008A4CDE">
      <w:pPr>
        <w:spacing w:line="326" w:lineRule="exact"/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lastRenderedPageBreak/>
        <w:t>к) указание на бесплатность или платность муниципальной услуги или работы;</w:t>
      </w:r>
    </w:p>
    <w:p w:rsidR="008A4CDE" w:rsidRPr="006C2363" w:rsidRDefault="008A4CDE" w:rsidP="008A4CDE">
      <w:pPr>
        <w:tabs>
          <w:tab w:val="left" w:pos="709"/>
        </w:tabs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8A4CDE" w:rsidRPr="006C2363" w:rsidRDefault="008A4CDE" w:rsidP="008A4CDE">
      <w:pPr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>6. Информация, сформированная по каждой муниципальной услуге и работе в соответствии с пунктом 4 настоящего Порядка, образует реестровую запись.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Каждой реестровой записи присваивается уникальный номер.</w:t>
      </w:r>
    </w:p>
    <w:p w:rsidR="008A4CDE" w:rsidRPr="006C2363" w:rsidRDefault="008A4CDE" w:rsidP="008A4CDE">
      <w:pPr>
        <w:spacing w:line="302" w:lineRule="exact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2363">
        <w:rPr>
          <w:rFonts w:ascii="Times New Roman" w:hAnsi="Times New Roman"/>
          <w:sz w:val="28"/>
          <w:szCs w:val="28"/>
          <w:lang w:val="ru-RU"/>
        </w:rPr>
        <w:t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8A4CDE" w:rsidRPr="006C2363" w:rsidRDefault="008A4CDE" w:rsidP="008A4CDE">
      <w:pPr>
        <w:spacing w:line="302" w:lineRule="exact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C2363">
        <w:rPr>
          <w:rFonts w:ascii="Times New Roman" w:hAnsi="Times New Roman"/>
          <w:sz w:val="28"/>
          <w:szCs w:val="28"/>
          <w:lang w:val="ru-RU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</w:t>
      </w:r>
    </w:p>
    <w:p w:rsidR="008A4CDE" w:rsidRPr="006C2363" w:rsidRDefault="008A4CDE" w:rsidP="008A4CDE">
      <w:pPr>
        <w:spacing w:line="302" w:lineRule="exact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2363">
        <w:rPr>
          <w:rFonts w:ascii="Times New Roman" w:hAnsi="Times New Roman"/>
          <w:sz w:val="28"/>
          <w:szCs w:val="28"/>
          <w:lang w:val="ru-RU"/>
        </w:rPr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r w:rsidRPr="006C2363">
        <w:rPr>
          <w:rStyle w:val="BodytextSpacing3pt"/>
          <w:rFonts w:eastAsiaTheme="majorEastAsia"/>
          <w:sz w:val="28"/>
          <w:szCs w:val="28"/>
        </w:rPr>
        <w:t>www.budget.gov.ru</w:t>
      </w:r>
      <w:r w:rsidRPr="006C2363">
        <w:rPr>
          <w:rFonts w:ascii="Times New Roman" w:hAnsi="Times New Roman"/>
          <w:sz w:val="28"/>
          <w:szCs w:val="28"/>
          <w:lang w:val="ru-RU"/>
        </w:rPr>
        <w:t>) в сети Интернет.</w:t>
      </w:r>
    </w:p>
    <w:p w:rsidR="008A4CDE" w:rsidRPr="006C2363" w:rsidRDefault="008A4CDE" w:rsidP="008A4CDE">
      <w:pPr>
        <w:spacing w:line="302" w:lineRule="exact"/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r w:rsidRPr="006C2363">
        <w:rPr>
          <w:rStyle w:val="BodytextSpacing3pt"/>
          <w:rFonts w:eastAsiaTheme="majorEastAsia"/>
          <w:sz w:val="28"/>
          <w:szCs w:val="28"/>
        </w:rPr>
        <w:t>www.bus.gov.ru</w:t>
      </w:r>
      <w:r w:rsidRPr="006C2363">
        <w:rPr>
          <w:rFonts w:ascii="Times New Roman" w:hAnsi="Times New Roman"/>
          <w:sz w:val="28"/>
          <w:szCs w:val="28"/>
          <w:lang w:val="ru-RU"/>
        </w:rPr>
        <w:t>) в порядке, установленном Министерством финансов Российской Федерации.</w:t>
      </w:r>
    </w:p>
    <w:p w:rsidR="008A4CDE" w:rsidRPr="006C2363" w:rsidRDefault="008A4CDE" w:rsidP="008A4CDE">
      <w:pPr>
        <w:spacing w:line="302" w:lineRule="exact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10. Изменения в правовой акт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местной</w:t>
      </w:r>
      <w:proofErr w:type="gramEnd"/>
      <w:r w:rsidRPr="006C2363">
        <w:rPr>
          <w:rFonts w:ascii="Times New Roman" w:hAnsi="Times New Roman"/>
          <w:sz w:val="28"/>
          <w:szCs w:val="28"/>
          <w:lang w:val="ru-RU"/>
        </w:rPr>
        <w:t xml:space="preserve">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базовые (отраслевые) перечни государственных (муниципальных) услуг (работ).</w:t>
      </w:r>
    </w:p>
    <w:p w:rsidR="008A4CDE" w:rsidRPr="006C2363" w:rsidRDefault="008A4CDE" w:rsidP="008A4CDE">
      <w:pPr>
        <w:tabs>
          <w:tab w:val="left" w:pos="994"/>
        </w:tabs>
        <w:spacing w:line="302" w:lineRule="exac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>11. 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6C2363">
        <w:rPr>
          <w:rFonts w:ascii="Times New Roman" w:hAnsi="Times New Roman"/>
          <w:sz w:val="28"/>
          <w:szCs w:val="28"/>
          <w:lang w:val="ru-RU"/>
        </w:rPr>
        <w:t xml:space="preserve"> телекоммуникационной сети «Интернет» по размещению информации о государственных и муниципальных учреждениях (</w:t>
      </w:r>
      <w:proofErr w:type="gramStart"/>
      <w:r w:rsidRPr="006C2363">
        <w:rPr>
          <w:rStyle w:val="BodytextSpacing3pt"/>
          <w:rFonts w:eastAsiaTheme="majorEastAsia"/>
          <w:sz w:val="28"/>
          <w:szCs w:val="28"/>
        </w:rPr>
        <w:t>www.bus.gov.ru</w:t>
      </w:r>
      <w:r w:rsidRPr="006C2363">
        <w:rPr>
          <w:rFonts w:ascii="Times New Roman" w:hAnsi="Times New Roman"/>
          <w:sz w:val="28"/>
          <w:szCs w:val="28"/>
          <w:lang w:val="ru-RU"/>
        </w:rPr>
        <w:t>), в порядке, установленном Министерством финансов Российской Федерации.</w:t>
      </w:r>
      <w:proofErr w:type="gramEnd"/>
    </w:p>
    <w:p w:rsidR="008A4CDE" w:rsidRPr="006C2363" w:rsidRDefault="008A4CDE" w:rsidP="008A4CDE">
      <w:pPr>
        <w:rPr>
          <w:lang w:val="ru-RU"/>
        </w:rPr>
      </w:pPr>
    </w:p>
    <w:p w:rsidR="00677922" w:rsidRPr="008A4CDE" w:rsidRDefault="00677922">
      <w:pPr>
        <w:rPr>
          <w:lang w:val="ru-RU"/>
        </w:rPr>
      </w:pPr>
    </w:p>
    <w:sectPr w:rsidR="00677922" w:rsidRPr="008A4CDE" w:rsidSect="001D10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0A3B2E97"/>
    <w:multiLevelType w:val="hybridMultilevel"/>
    <w:tmpl w:val="20887F8C"/>
    <w:lvl w:ilvl="0" w:tplc="BBAAEE4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A"/>
    <w:rsid w:val="002058EA"/>
    <w:rsid w:val="004B7CA1"/>
    <w:rsid w:val="004C51A9"/>
    <w:rsid w:val="005054A9"/>
    <w:rsid w:val="00677922"/>
    <w:rsid w:val="008A4CDE"/>
    <w:rsid w:val="009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CDE"/>
    <w:pPr>
      <w:ind w:left="720"/>
      <w:contextualSpacing/>
    </w:pPr>
  </w:style>
  <w:style w:type="paragraph" w:styleId="a4">
    <w:name w:val="Normal (Web)"/>
    <w:basedOn w:val="a"/>
    <w:rsid w:val="008A4CD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A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8A4C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A4C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A4CD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a0"/>
    <w:rsid w:val="008A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A4CDE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CDE"/>
    <w:pPr>
      <w:ind w:left="720"/>
      <w:contextualSpacing/>
    </w:pPr>
  </w:style>
  <w:style w:type="paragraph" w:styleId="a4">
    <w:name w:val="Normal (Web)"/>
    <w:basedOn w:val="a"/>
    <w:rsid w:val="008A4CD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A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8A4C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A4C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A4CD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a0"/>
    <w:rsid w:val="008A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A4CDE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2015-03-18T06:46:00Z</dcterms:created>
  <dcterms:modified xsi:type="dcterms:W3CDTF">2019-06-07T05:48:00Z</dcterms:modified>
</cp:coreProperties>
</file>