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B0" w:rsidRDefault="004333B0" w:rsidP="004333B0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4333B0" w:rsidRDefault="004333B0" w:rsidP="004333B0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СОВЕТ </w:t>
      </w:r>
      <w:r>
        <w:rPr>
          <w:caps/>
          <w:szCs w:val="28"/>
        </w:rPr>
        <w:t>народных депутатов</w:t>
      </w:r>
    </w:p>
    <w:p w:rsidR="004333B0" w:rsidRDefault="004333B0" w:rsidP="004333B0">
      <w:pPr>
        <w:jc w:val="center"/>
        <w:rPr>
          <w:b/>
          <w:szCs w:val="28"/>
        </w:rPr>
      </w:pPr>
      <w:r>
        <w:rPr>
          <w:b/>
          <w:szCs w:val="28"/>
        </w:rPr>
        <w:t>НОВОМАКАРОВСКОГО СЕЛЬСКОГО ПОСЕЛЕНИЯ</w:t>
      </w:r>
    </w:p>
    <w:p w:rsidR="004333B0" w:rsidRDefault="004333B0" w:rsidP="004333B0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4333B0" w:rsidRDefault="004333B0" w:rsidP="004333B0">
      <w:pPr>
        <w:pStyle w:val="1"/>
        <w:jc w:val="center"/>
        <w:rPr>
          <w:b/>
          <w:caps/>
        </w:rPr>
      </w:pPr>
      <w:r>
        <w:rPr>
          <w:b/>
          <w:caps/>
          <w:sz w:val="28"/>
          <w:szCs w:val="28"/>
        </w:rPr>
        <w:t>Воронежской области</w:t>
      </w:r>
    </w:p>
    <w:p w:rsidR="004333B0" w:rsidRDefault="004333B0" w:rsidP="004333B0"/>
    <w:p w:rsidR="004333B0" w:rsidRDefault="004333B0" w:rsidP="004333B0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333B0" w:rsidRDefault="004333B0" w:rsidP="004333B0">
      <w:pPr>
        <w:ind w:firstLine="142"/>
        <w:jc w:val="center"/>
        <w:rPr>
          <w:b/>
          <w:sz w:val="36"/>
        </w:rPr>
      </w:pPr>
    </w:p>
    <w:p w:rsidR="004333B0" w:rsidRDefault="004333B0" w:rsidP="004333B0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</w:t>
      </w:r>
      <w:bookmarkStart w:id="0" w:name="_GoBack"/>
      <w:bookmarkEnd w:id="0"/>
    </w:p>
    <w:p w:rsidR="004333B0" w:rsidRDefault="004333B0" w:rsidP="004333B0">
      <w:r>
        <w:rPr>
          <w:sz w:val="24"/>
          <w:szCs w:val="24"/>
        </w:rPr>
        <w:t>с. Новомакарово</w:t>
      </w:r>
    </w:p>
    <w:p w:rsidR="004333B0" w:rsidRDefault="004333B0" w:rsidP="004333B0">
      <w:pPr>
        <w:jc w:val="both"/>
        <w:rPr>
          <w:b/>
          <w:szCs w:val="28"/>
        </w:rPr>
      </w:pPr>
    </w:p>
    <w:p w:rsidR="004333B0" w:rsidRDefault="004333B0" w:rsidP="004333B0">
      <w:pPr>
        <w:pStyle w:val="a7"/>
        <w:tabs>
          <w:tab w:val="left" w:pos="709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  бюджете    Новомакаровского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</w:p>
    <w:p w:rsidR="004333B0" w:rsidRDefault="004333B0" w:rsidP="004333B0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на 2020 год  и на плановый период</w:t>
      </w:r>
    </w:p>
    <w:p w:rsidR="004333B0" w:rsidRDefault="004333B0" w:rsidP="004333B0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и 2022 годов</w:t>
      </w:r>
    </w:p>
    <w:p w:rsidR="004333B0" w:rsidRDefault="004333B0" w:rsidP="004333B0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333B0" w:rsidRDefault="004333B0" w:rsidP="004333B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 В </w:t>
      </w:r>
      <w:proofErr w:type="gramStart"/>
      <w:r>
        <w:rPr>
          <w:rFonts w:cs="Arial"/>
          <w:szCs w:val="26"/>
        </w:rPr>
        <w:t>соответствии</w:t>
      </w:r>
      <w:proofErr w:type="gramEnd"/>
      <w:r>
        <w:rPr>
          <w:rFonts w:cs="Arial"/>
          <w:szCs w:val="26"/>
        </w:rPr>
        <w:t xml:space="preserve"> с Бюджетным кодексом Российской Федерации, </w:t>
      </w:r>
      <w:r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</w:t>
      </w:r>
      <w:r>
        <w:t>Новомакаровского</w:t>
      </w:r>
      <w:r>
        <w:rPr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cs="Arial"/>
          <w:szCs w:val="26"/>
        </w:rPr>
        <w:t xml:space="preserve">Совет народных депутатов </w:t>
      </w:r>
      <w:r>
        <w:t>Новомакаровского</w:t>
      </w:r>
      <w:r>
        <w:rPr>
          <w:szCs w:val="28"/>
        </w:rPr>
        <w:t xml:space="preserve"> сельского поселения                                                    </w:t>
      </w:r>
    </w:p>
    <w:p w:rsidR="004333B0" w:rsidRDefault="004333B0" w:rsidP="004333B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4333B0" w:rsidRDefault="004333B0" w:rsidP="004333B0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4333B0" w:rsidRDefault="004333B0" w:rsidP="004333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 Утвердить основные характеристики бюджета поселения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2020 год: 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прогнозируемый общий объём доходов бюджета поселения в сумме 3219,0 тыс. рублей, в том числе безвозмездные поступления в сумме 1884,6 тыс. рублей, из них:</w:t>
      </w:r>
    </w:p>
    <w:p w:rsidR="004333B0" w:rsidRDefault="004333B0" w:rsidP="004333B0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- безвозмездные поступления от других бюджетов бюджетной системы Российской Федерации в сумме  1884,6 тыс. рублей, в том числе: дотации – 1454,2 тыс. рублей, субвенции – 80,8 тыс. рублей, иные межбюджетные трансферты, имеющие целевое назначение – 349,6 тыс. рублей;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общий объём расходов бюджета поселения в сумме  3349,0 тыс. рублей;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прогнозируемый  дефицит  бюджета поселения в сумме 130,0 тыс. рублей;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4) </w:t>
      </w:r>
      <w:r>
        <w:t>источники внутреннего финансирования дефицита бюджета поселения на 2020 год и на плановый период 2021 и 2022 годов  согласно приложению 1 к настоящему Решению.</w:t>
      </w:r>
    </w:p>
    <w:p w:rsidR="004333B0" w:rsidRDefault="004333B0" w:rsidP="004333B0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 2.</w:t>
      </w:r>
      <w:r>
        <w:rPr>
          <w:szCs w:val="28"/>
        </w:rPr>
        <w:t xml:space="preserve"> Утвердить основные характеристики бюджета поселения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 2021 и 2022 годов: 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прогнозируемый общий объём доходов бюджета поселения: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 2021 год в сумме 2047,8 тыс. рублей, в том числе безвозмездные поступления в сумме 1173,7 тыс. рублей, из них:</w:t>
      </w:r>
    </w:p>
    <w:p w:rsidR="004333B0" w:rsidRDefault="004333B0" w:rsidP="004333B0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lastRenderedPageBreak/>
        <w:t xml:space="preserve">          - безвозмездные поступления от других бюджетов бюджетной системы Российской Федерации в сумме  1173,7 тыс. рублей, в том числе: дотации – 881,5 тыс. рублей, субвенции – 81,3 тыс. рублей, иные межбюджетные трансферты, имеющие целевое назначение – 210,9 тыс. рублей;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 2022 год в сумме 2099,7 тыс. рублей, в том числе безвозмездные поступления в сумме  1222,6 тыс. рублей, из них:</w:t>
      </w:r>
    </w:p>
    <w:p w:rsidR="004333B0" w:rsidRDefault="004333B0" w:rsidP="004333B0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- безвозмездные поступления от других бюджетов бюджетной системы Российской Федерации в сумме 1222,6 тыс. рублей, в том числе: дотации – 927,7 тыс. рублей, субвенции – 84,0 тыс. рублей, иные межбюджетные трансферты, имеющие целевое назначение – 210,9 тыс. рублей;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общий объём расходов бюджета поселения на 2021 год  в сумме  2047,8 тыс. рублей, в том числе условно </w:t>
      </w:r>
      <w:proofErr w:type="gramStart"/>
      <w:r>
        <w:rPr>
          <w:szCs w:val="28"/>
        </w:rPr>
        <w:t>утвержденные</w:t>
      </w:r>
      <w:proofErr w:type="gramEnd"/>
      <w:r>
        <w:rPr>
          <w:szCs w:val="28"/>
        </w:rPr>
        <w:t xml:space="preserve"> расходы в сумме 68,8 тыс. рублей, и на 2022 год  в сумме 2099,7 тыс. рублей, в том числе условно утвержденные расходы в сумме  118,0 тыс. рублей.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прогнозируемый дефицит бюджета поселения  на 2021 год в сумме 0,0 тыс. рублей,  прогнозируемый дефицит бюджета поселения  на   2022 год  в сумме 0,0  тыс. рублей.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3.Утвердить поступление доходов бюджета </w:t>
      </w:r>
      <w:r>
        <w:t xml:space="preserve">Новомакаровского </w:t>
      </w:r>
      <w:r>
        <w:rPr>
          <w:szCs w:val="28"/>
        </w:rPr>
        <w:t>сельского поселения Грибановского муниципального района по кодам видов доходов, подвидов доходов на 2020 год и плановый период 2021 и 2022 годов согласно приложению 2 к настоящему Решению.</w:t>
      </w:r>
    </w:p>
    <w:p w:rsidR="004333B0" w:rsidRDefault="004333B0" w:rsidP="004333B0">
      <w:pPr>
        <w:suppressAutoHyphens/>
        <w:ind w:right="-30" w:firstLine="720"/>
        <w:jc w:val="both"/>
        <w:rPr>
          <w:szCs w:val="28"/>
        </w:rPr>
      </w:pPr>
      <w:r>
        <w:rPr>
          <w:szCs w:val="28"/>
        </w:rPr>
        <w:t xml:space="preserve">4. Утвердить перечень главных администраторов доходов бюджета </w:t>
      </w:r>
      <w:r>
        <w:t xml:space="preserve">Новомакаровского </w:t>
      </w:r>
      <w:r>
        <w:rPr>
          <w:szCs w:val="28"/>
        </w:rPr>
        <w:t>сельского поселения – органов государственной власти Российской Федерации согласно приложению 3 к настоящему Решению.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 Утвердить перечень главных администраторов доходов бюджета </w:t>
      </w:r>
      <w:r>
        <w:t>Новомакаровского</w:t>
      </w:r>
      <w:r>
        <w:rPr>
          <w:szCs w:val="28"/>
        </w:rPr>
        <w:t xml:space="preserve"> сельского поселения – органов </w:t>
      </w:r>
      <w:r>
        <w:rPr>
          <w:bCs/>
          <w:szCs w:val="28"/>
        </w:rPr>
        <w:t xml:space="preserve">местного самоуправления </w:t>
      </w:r>
      <w:r>
        <w:t>Новомакаровского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сельского поселения согласно приложению 4 к настоящему Решению.</w:t>
      </w:r>
    </w:p>
    <w:p w:rsidR="004333B0" w:rsidRDefault="004333B0" w:rsidP="004333B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 Утвердить перечень главных администраторов источников внутреннего финансирования дефицита бюджета поселения – согласно приложению 5</w:t>
      </w:r>
      <w:r>
        <w:rPr>
          <w:color w:val="0000FF"/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4333B0" w:rsidRDefault="004333B0" w:rsidP="004333B0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7. Утвердить ведомственную структуру расходов бюджета поселения на 2020 год  и плановый период 2021 и 2022 годов согласно приложению 6 к настоящему Решению;</w:t>
      </w:r>
    </w:p>
    <w:p w:rsidR="004333B0" w:rsidRDefault="004333B0" w:rsidP="004333B0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8.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>
        <w:rPr>
          <w:szCs w:val="28"/>
        </w:rPr>
        <w:t>видов расходов классификации расходов бюджета</w:t>
      </w:r>
      <w:proofErr w:type="gramEnd"/>
      <w:r>
        <w:rPr>
          <w:szCs w:val="28"/>
        </w:rPr>
        <w:t xml:space="preserve"> поселения на 2020 год и плановый период 2021 и 2022 годов согласно приложению 7</w:t>
      </w:r>
      <w:r>
        <w:rPr>
          <w:color w:val="0000FF"/>
          <w:szCs w:val="28"/>
        </w:rPr>
        <w:t xml:space="preserve"> </w:t>
      </w:r>
      <w:r>
        <w:rPr>
          <w:szCs w:val="28"/>
        </w:rPr>
        <w:t>к настоящему Решению;</w:t>
      </w:r>
    </w:p>
    <w:p w:rsidR="004333B0" w:rsidRDefault="004333B0" w:rsidP="004333B0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9.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 на 2020 год и плановый период 2021 и 2022 годов согласно приложению 8 к настоящему Решению;</w:t>
      </w:r>
    </w:p>
    <w:p w:rsidR="004333B0" w:rsidRDefault="004333B0" w:rsidP="004333B0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10. Объем бюджетных ассигнований, направляемых на исполнение публичных нормативных обязательств, </w:t>
      </w:r>
      <w:proofErr w:type="gramStart"/>
      <w:r>
        <w:rPr>
          <w:szCs w:val="28"/>
        </w:rPr>
        <w:t>равен</w:t>
      </w:r>
      <w:proofErr w:type="gramEnd"/>
      <w:r>
        <w:rPr>
          <w:szCs w:val="28"/>
        </w:rPr>
        <w:t xml:space="preserve"> 0,0 тыс. руб.</w:t>
      </w:r>
    </w:p>
    <w:p w:rsidR="004333B0" w:rsidRDefault="004333B0" w:rsidP="004333B0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11. Органы местного самоуправления </w:t>
      </w:r>
      <w:r>
        <w:t>Новомакаровского</w:t>
      </w:r>
      <w:r>
        <w:rPr>
          <w:szCs w:val="28"/>
        </w:rPr>
        <w:t xml:space="preserve"> сельского поселения не вправе принимать решения, приводящие к увеличению в 2020 году численности муниципальных служащих </w:t>
      </w:r>
      <w:r>
        <w:t>Новомакаровского</w:t>
      </w:r>
      <w:r>
        <w:rPr>
          <w:szCs w:val="28"/>
        </w:rPr>
        <w:t xml:space="preserve"> сельского поселения, а также работников муниципальных учреждений </w:t>
      </w:r>
      <w:r>
        <w:t xml:space="preserve">Новомакаровского </w:t>
      </w:r>
      <w:r>
        <w:rPr>
          <w:szCs w:val="28"/>
        </w:rPr>
        <w:t>сельского поселения.</w:t>
      </w:r>
    </w:p>
    <w:p w:rsidR="004333B0" w:rsidRDefault="004333B0" w:rsidP="004333B0">
      <w:pPr>
        <w:pStyle w:val="a3"/>
        <w:tabs>
          <w:tab w:val="left" w:pos="709"/>
          <w:tab w:val="left" w:pos="900"/>
          <w:tab w:val="left" w:pos="1080"/>
        </w:tabs>
        <w:rPr>
          <w:szCs w:val="28"/>
        </w:rPr>
      </w:pPr>
      <w:r>
        <w:rPr>
          <w:szCs w:val="28"/>
        </w:rPr>
        <w:t xml:space="preserve">         12. Утвердить объем иных межбюджетных трансфертов, выделяемых из бюджета </w:t>
      </w:r>
      <w:r>
        <w:t>Новомакаровского</w:t>
      </w:r>
      <w:r>
        <w:rPr>
          <w:szCs w:val="28"/>
        </w:rPr>
        <w:t xml:space="preserve"> сельского поселения бюджету Грибановского муниципального района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2020 и на плановый период 2021 и 2022 годов:</w:t>
      </w:r>
    </w:p>
    <w:p w:rsidR="004333B0" w:rsidRDefault="004333B0" w:rsidP="004333B0">
      <w:pPr>
        <w:pStyle w:val="a3"/>
        <w:tabs>
          <w:tab w:val="left" w:pos="709"/>
          <w:tab w:val="left" w:pos="900"/>
          <w:tab w:val="left" w:pos="1080"/>
        </w:tabs>
        <w:ind w:firstLine="720"/>
      </w:pPr>
      <w:r>
        <w:t xml:space="preserve">1) </w:t>
      </w:r>
      <w:r>
        <w:rPr>
          <w:szCs w:val="28"/>
        </w:rPr>
        <w:t>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</w:t>
      </w:r>
      <w:r>
        <w:t xml:space="preserve">  на 2020 год в сумме 3,1 тыс. рублей, на 2021 год  в сумме 0,0 тыс. рублей, на 2022 год в сумме 0,0 тыс. рублей;</w:t>
      </w:r>
    </w:p>
    <w:p w:rsidR="004333B0" w:rsidRDefault="004333B0" w:rsidP="004333B0">
      <w:pPr>
        <w:pStyle w:val="a3"/>
        <w:tabs>
          <w:tab w:val="left" w:pos="709"/>
          <w:tab w:val="left" w:pos="900"/>
          <w:tab w:val="left" w:pos="1080"/>
        </w:tabs>
        <w:ind w:firstLine="720"/>
      </w:pPr>
      <w:r>
        <w:t xml:space="preserve">2)  на развитие и поддержку малого и среднего предпринимательства  на 2020 год в сумме </w:t>
      </w:r>
      <w:r>
        <w:rPr>
          <w:szCs w:val="28"/>
        </w:rPr>
        <w:t xml:space="preserve"> 2,4 </w:t>
      </w:r>
      <w:r>
        <w:t>тыс. рублей, на 2021 год  в сумме 0,0 тыс. рублей, на 2022 год в сумме  0,0 тыс. рублей;</w:t>
      </w:r>
    </w:p>
    <w:p w:rsidR="004333B0" w:rsidRDefault="004333B0" w:rsidP="004333B0">
      <w:pPr>
        <w:pStyle w:val="a3"/>
        <w:tabs>
          <w:tab w:val="left" w:pos="900"/>
          <w:tab w:val="left" w:pos="1080"/>
        </w:tabs>
        <w:ind w:firstLine="720"/>
      </w:pPr>
      <w:r>
        <w:rPr>
          <w:bCs/>
        </w:rPr>
        <w:t>3)</w:t>
      </w:r>
      <w:r>
        <w:t xml:space="preserve"> на организацию и осуществление мероприятий по вовлечению молодежи в социальную практику  на  2020 год в сумме 3,7 тыс. рублей, на 2021 год  в сумме 0,0 тыс. рублей, на 2022 год в сумме 0,0 тыс. рублей;</w:t>
      </w:r>
    </w:p>
    <w:p w:rsidR="004333B0" w:rsidRDefault="004333B0" w:rsidP="004333B0">
      <w:pPr>
        <w:pStyle w:val="a3"/>
        <w:tabs>
          <w:tab w:val="left" w:pos="900"/>
          <w:tab w:val="left" w:pos="1080"/>
        </w:tabs>
        <w:ind w:firstLine="720"/>
      </w:pPr>
      <w:proofErr w:type="gramStart"/>
      <w:r>
        <w:t>4) на развитие физической культуры и массового спорта  на 2020 год в сумме 0,9 тыс. рублей,   на 2021 год  в сумме 0,0 тыс. рублей, на 2022 год в сумме 0,0 тыс. рублей;</w:t>
      </w:r>
      <w:proofErr w:type="gramEnd"/>
    </w:p>
    <w:p w:rsidR="004333B0" w:rsidRDefault="004333B0" w:rsidP="004333B0">
      <w:pPr>
        <w:pStyle w:val="a3"/>
        <w:tabs>
          <w:tab w:val="left" w:pos="900"/>
          <w:tab w:val="left" w:pos="1080"/>
        </w:tabs>
        <w:ind w:firstLine="720"/>
      </w:pPr>
      <w:r>
        <w:t>5) на  финансовый контроль в сфере закупок  на 2020 год  в сумме 2,0 тыс. рублей, на 2021 год  в сумме 0</w:t>
      </w:r>
      <w:r>
        <w:rPr>
          <w:szCs w:val="28"/>
        </w:rPr>
        <w:t xml:space="preserve">,0 </w:t>
      </w:r>
      <w:r>
        <w:t>тыс. рублей, на 2022 год в сумме 0</w:t>
      </w:r>
      <w:r>
        <w:rPr>
          <w:szCs w:val="28"/>
        </w:rPr>
        <w:t xml:space="preserve">,0 </w:t>
      </w:r>
      <w:r>
        <w:t>тыс. рублей.</w:t>
      </w:r>
    </w:p>
    <w:p w:rsidR="004333B0" w:rsidRDefault="004333B0" w:rsidP="004333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13. 1) Установить верхний предел внутреннего муниципального долга поселения на 1 января 2020 года в сумме 0,0 тыс. рублей, в том числе верхний предел долга по муниципальным  гарантиям </w:t>
      </w:r>
      <w:r>
        <w:t>Новомакаровского сельского</w:t>
      </w:r>
      <w:r>
        <w:rPr>
          <w:szCs w:val="28"/>
        </w:rPr>
        <w:t xml:space="preserve"> поселения на 1 января 2021 года в сумме 0,0 тыс. рублей; на 1 января 2022 года в сумме 0,0 тыс. рублей, в том числе верхний предел долга по муниципальным  гарантиям </w:t>
      </w:r>
      <w:r>
        <w:t>Новомакаровского</w:t>
      </w:r>
      <w:r>
        <w:rPr>
          <w:szCs w:val="28"/>
        </w:rPr>
        <w:t xml:space="preserve"> сельского поселения на 1 января 2020 года в сумме 0,0 тыс. рублей; на 1 января 2021 года в сумме 0,0 тыс. рублей, в том числе верхний предел долга по муниципальным  гарантиям  </w:t>
      </w:r>
      <w:r>
        <w:t xml:space="preserve">Новомакаровского сельского </w:t>
      </w:r>
      <w:r>
        <w:rPr>
          <w:szCs w:val="28"/>
        </w:rPr>
        <w:t>поселения на 1 января 2022 года в сумме 0,0 тыс. рублей;</w:t>
      </w:r>
    </w:p>
    <w:p w:rsidR="004333B0" w:rsidRDefault="004333B0" w:rsidP="004333B0">
      <w:pPr>
        <w:tabs>
          <w:tab w:val="left" w:pos="709"/>
        </w:tabs>
        <w:jc w:val="both"/>
      </w:pPr>
      <w:r>
        <w:t xml:space="preserve">          2) Утвердить объем расходов на обслуживание муниципального долга Новомакаровского</w:t>
      </w:r>
      <w:r>
        <w:rPr>
          <w:b/>
        </w:rPr>
        <w:t xml:space="preserve"> </w:t>
      </w:r>
      <w:r>
        <w:t>сельского поселения на 2020 год в сумме 0,0 тыс. рублей, на 2021год в сумме 0,0 тыс. рублей,  на 2022 год в сумме  0,0  тыс. рублей.</w:t>
      </w:r>
    </w:p>
    <w:p w:rsidR="004333B0" w:rsidRDefault="004333B0" w:rsidP="004333B0">
      <w:pPr>
        <w:pStyle w:val="a3"/>
        <w:tabs>
          <w:tab w:val="left" w:pos="709"/>
          <w:tab w:val="left" w:pos="900"/>
          <w:tab w:val="left" w:pos="1080"/>
        </w:tabs>
      </w:pPr>
      <w:r>
        <w:t xml:space="preserve">          14. Установить, что остатки средств бюджета поселения по состоянию на 1</w:t>
      </w:r>
      <w:r>
        <w:rPr>
          <w:lang w:val="en-US"/>
        </w:rPr>
        <w:t> </w:t>
      </w:r>
      <w:r>
        <w:t xml:space="preserve">января 2020 года, образовавшиеся в связи с неполным использованием </w:t>
      </w:r>
      <w:r>
        <w:lastRenderedPageBreak/>
        <w:t>бюджетных ассигнований по средствам, поступившим в 2019 году из районного бюджета, подлежат использованию в 2020 году в соответствии со статьей 242 Бюджетного кодекса Российской Федерации.</w:t>
      </w:r>
    </w:p>
    <w:p w:rsidR="004333B0" w:rsidRDefault="004333B0" w:rsidP="004333B0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15. Установить, что остатки средств бюджета поселения на начало текущего финансового года в объеме до 130,0 тыс. рублей могут направляться в текущем финансовом году на покрытие временных кассовых разрывов.</w:t>
      </w:r>
    </w:p>
    <w:p w:rsidR="004333B0" w:rsidRDefault="004333B0" w:rsidP="004333B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16. </w:t>
      </w:r>
      <w:proofErr w:type="gramStart"/>
      <w:r>
        <w:rPr>
          <w:szCs w:val="28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2019 году сверх утвержденных настоящим Решением поселения бюджетных ассигнований, а также неиспользованные на 1 января 2020 года остатки средств от данных поступлений, направляются в 2020 году на увеличение расходов соответствующих муниципальных казенных учреждений поселения путем внесения изменений в сводную</w:t>
      </w:r>
      <w:proofErr w:type="gramEnd"/>
      <w:r>
        <w:rPr>
          <w:szCs w:val="28"/>
        </w:rPr>
        <w:t xml:space="preserve"> бюджетную роспись бюджета поселения без внесения изменений в настоящее Решение.</w:t>
      </w:r>
    </w:p>
    <w:p w:rsidR="004333B0" w:rsidRDefault="004333B0" w:rsidP="004333B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17. </w:t>
      </w:r>
      <w:proofErr w:type="gramStart"/>
      <w:r>
        <w:rPr>
          <w:szCs w:val="28"/>
        </w:rPr>
        <w:t xml:space="preserve">Установить в соответствии с Положением «О бюджетном процессе в </w:t>
      </w:r>
      <w:r>
        <w:t>Новомакаровском</w:t>
      </w:r>
      <w:r>
        <w:rPr>
          <w:szCs w:val="28"/>
        </w:rPr>
        <w:t xml:space="preserve"> сельском поселении», частью 3 статьей 217 </w:t>
      </w:r>
      <w:r>
        <w:rPr>
          <w:bCs/>
          <w:szCs w:val="28"/>
        </w:rPr>
        <w:t>Бюджетного кодекса Российской Федерации</w:t>
      </w:r>
      <w:r>
        <w:rPr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настоящее Решение о бюджете поселения:</w:t>
      </w:r>
      <w:proofErr w:type="gramEnd"/>
    </w:p>
    <w:p w:rsidR="004333B0" w:rsidRDefault="004333B0" w:rsidP="004333B0">
      <w:pPr>
        <w:tabs>
          <w:tab w:val="left" w:pos="709"/>
        </w:tabs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 xml:space="preserve">  1) направление остатков средств бюджета поселения, предусмотренных пунктом 15 настоящего решения;</w:t>
      </w:r>
    </w:p>
    <w:p w:rsidR="004333B0" w:rsidRDefault="004333B0" w:rsidP="004333B0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 xml:space="preserve">  2) увеличение бюджетных ассигнований на сумму остатков средств бюджета поселения  по согласованию с главным администратором бюджетных средств районного бюджета;</w:t>
      </w:r>
    </w:p>
    <w:p w:rsidR="004333B0" w:rsidRDefault="004333B0" w:rsidP="004333B0">
      <w:pPr>
        <w:tabs>
          <w:tab w:val="left" w:pos="709"/>
        </w:tabs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 xml:space="preserve">  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4333B0" w:rsidRDefault="004333B0" w:rsidP="004333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18. Настоящее Решение вступает в силу с 1 января 2020 года.</w:t>
      </w: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333B0" w:rsidRDefault="004333B0" w:rsidP="004333B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4333B0" w:rsidRDefault="004333B0" w:rsidP="004333B0">
      <w:pPr>
        <w:pStyle w:val="a5"/>
        <w:ind w:firstLine="0"/>
        <w:rPr>
          <w:szCs w:val="28"/>
        </w:rPr>
      </w:pPr>
      <w:r>
        <w:rPr>
          <w:szCs w:val="28"/>
        </w:rPr>
        <w:t xml:space="preserve">Глава  Новомакаровского                                       </w:t>
      </w:r>
      <w:r>
        <w:rPr>
          <w:szCs w:val="28"/>
        </w:rPr>
        <w:t xml:space="preserve">                       </w:t>
      </w:r>
      <w:r>
        <w:rPr>
          <w:szCs w:val="28"/>
        </w:rPr>
        <w:t xml:space="preserve">И.Н.Тарасов                                      </w:t>
      </w:r>
    </w:p>
    <w:p w:rsidR="004333B0" w:rsidRDefault="004333B0" w:rsidP="004333B0">
      <w:pPr>
        <w:pStyle w:val="a5"/>
        <w:ind w:firstLine="0"/>
      </w:pPr>
      <w:r>
        <w:t xml:space="preserve">сельского поселения                                                                           </w:t>
      </w:r>
    </w:p>
    <w:p w:rsidR="004333B0" w:rsidRDefault="004333B0" w:rsidP="004333B0"/>
    <w:p w:rsidR="00D30F4E" w:rsidRDefault="00D30F4E"/>
    <w:sectPr w:rsidR="00D3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DD"/>
    <w:rsid w:val="00034DDD"/>
    <w:rsid w:val="004333B0"/>
    <w:rsid w:val="00D3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3B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333B0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3B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3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33B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33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333B0"/>
    <w:pPr>
      <w:ind w:right="-2" w:firstLine="85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33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4333B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4333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433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3B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333B0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3B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3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33B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33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333B0"/>
    <w:pPr>
      <w:ind w:right="-2" w:firstLine="85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33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4333B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4333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433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2019-12-25T07:42:00Z</dcterms:created>
  <dcterms:modified xsi:type="dcterms:W3CDTF">2019-12-25T07:43:00Z</dcterms:modified>
</cp:coreProperties>
</file>