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CF6180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CF6180" w:rsidRDefault="00CF6180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НОВОМАКАРОВСКОГО </w:t>
      </w:r>
      <w:r w:rsidR="002670E1" w:rsidRPr="00CF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CF618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CF618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670E1" w:rsidRPr="00CF6180" w:rsidRDefault="002670E1" w:rsidP="00CF6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180" w:rsidRPr="00CF6180" w:rsidRDefault="00CF6180" w:rsidP="00CF6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CF6180">
        <w:rPr>
          <w:rFonts w:ascii="Times New Roman" w:hAnsi="Times New Roman" w:cs="Times New Roman"/>
          <w:sz w:val="24"/>
          <w:szCs w:val="24"/>
        </w:rPr>
        <w:t xml:space="preserve">от 12.12.2018 г. № </w:t>
      </w:r>
      <w:r w:rsidR="00816887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2670E1" w:rsidRDefault="00CF6180" w:rsidP="00CF6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CF6180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CF6180" w:rsidRPr="00CF6180" w:rsidRDefault="00CF6180" w:rsidP="00CF61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CF6180" w:rsidRPr="00CF6180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 администрация сельского поселения </w:t>
      </w:r>
    </w:p>
    <w:p w:rsidR="00CF6180" w:rsidRDefault="00CF618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80" w:rsidRDefault="00CF6180" w:rsidP="00CF6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CF6180" w:rsidRPr="00696A1A" w:rsidRDefault="00CF6180" w:rsidP="00CF6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CF618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CF6180"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1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CF6180"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CF6180">
        <w:rPr>
          <w:rFonts w:ascii="Times New Roman" w:hAnsi="Times New Roman" w:cs="Times New Roman"/>
          <w:b w:val="0"/>
          <w:sz w:val="28"/>
          <w:szCs w:val="28"/>
        </w:rPr>
        <w:t>09.11.2015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F6180">
        <w:rPr>
          <w:rFonts w:ascii="Times New Roman" w:hAnsi="Times New Roman" w:cs="Times New Roman"/>
          <w:b w:val="0"/>
          <w:sz w:val="28"/>
          <w:szCs w:val="28"/>
        </w:rPr>
        <w:t>51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CF6180"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E20768" w:rsidRPr="00696A1A" w:rsidRDefault="00CF6180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proofErr w:type="gramStart"/>
      <w:r w:rsidR="002B40FB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торгов</w:t>
      </w:r>
      <w:r w:rsidR="002B40FB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14.12.2015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40FB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торгов</w:t>
      </w:r>
      <w:r w:rsidR="002B40FB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proofErr w:type="gramEnd"/>
    </w:p>
    <w:p w:rsidR="00E20768" w:rsidRPr="00696A1A" w:rsidRDefault="00CF6180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proofErr w:type="gramStart"/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E20768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E20768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CF6180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="00E20768"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="00E20768"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CF6180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="00E20768"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CF6180" w:rsidP="00CF6180">
      <w:pPr>
        <w:pStyle w:val="Title"/>
        <w:tabs>
          <w:tab w:val="left" w:pos="709"/>
        </w:tabs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545E5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6545E5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21.09.2016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45E5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Pr="00CF6180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545E5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6545E5"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6545E5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AC6541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«5. </w:t>
      </w:r>
      <w:proofErr w:type="gramStart"/>
      <w:r w:rsidRPr="00696A1A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</w:t>
      </w:r>
      <w:proofErr w:type="gramStart"/>
      <w:r w:rsidRPr="00696A1A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5.2. Заявитель может обратиться с </w:t>
      </w:r>
      <w:proofErr w:type="gramStart"/>
      <w:r w:rsidRPr="00696A1A">
        <w:rPr>
          <w:szCs w:val="28"/>
        </w:rPr>
        <w:t>жалобой</w:t>
      </w:r>
      <w:proofErr w:type="gramEnd"/>
      <w:r w:rsidRPr="00696A1A">
        <w:rPr>
          <w:szCs w:val="28"/>
        </w:rPr>
        <w:t xml:space="preserve">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нарушение срока регистрации запроса о предоставлении муниципальной </w:t>
      </w:r>
      <w:r w:rsidRPr="00696A1A">
        <w:rPr>
          <w:szCs w:val="28"/>
        </w:rPr>
        <w:lastRenderedPageBreak/>
        <w:t>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CF6180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CF6180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816887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.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16887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</w:t>
      </w:r>
      <w:r w:rsidR="00776502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776502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</w:t>
      </w:r>
      <w:r w:rsidRPr="00696A1A">
        <w:rPr>
          <w:szCs w:val="28"/>
        </w:rPr>
        <w:lastRenderedPageBreak/>
        <w:t>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816887" w:rsidRPr="00CF6180">
        <w:rPr>
          <w:szCs w:val="28"/>
        </w:rPr>
        <w:t>Новомакаровского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  <w:proofErr w:type="gramEnd"/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Жалоба на решения и действия (бездействие)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816887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96A1A">
        <w:rPr>
          <w:szCs w:val="28"/>
        </w:rPr>
        <w:t xml:space="preserve"> личном </w:t>
      </w:r>
      <w:proofErr w:type="gramStart"/>
      <w:r w:rsidRPr="00696A1A">
        <w:rPr>
          <w:szCs w:val="28"/>
        </w:rPr>
        <w:t>приеме</w:t>
      </w:r>
      <w:proofErr w:type="gramEnd"/>
      <w:r w:rsidRPr="00696A1A">
        <w:rPr>
          <w:szCs w:val="28"/>
        </w:rPr>
        <w:t xml:space="preserve">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696A1A">
        <w:rPr>
          <w:szCs w:val="28"/>
        </w:rPr>
        <w:lastRenderedPageBreak/>
        <w:t>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696A1A">
        <w:rPr>
          <w:szCs w:val="28"/>
        </w:rPr>
        <w:t>- наименование органа, предоставляющего муниципальную услугу (</w:t>
      </w:r>
      <w:r w:rsidR="00BF4C56" w:rsidRPr="00696A1A">
        <w:rPr>
          <w:szCs w:val="28"/>
        </w:rPr>
        <w:t xml:space="preserve">администрация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696A1A">
        <w:rPr>
          <w:szCs w:val="28"/>
        </w:rPr>
        <w:t>5.7.</w:t>
      </w:r>
      <w:r w:rsidR="00816887">
        <w:rPr>
          <w:szCs w:val="28"/>
        </w:rPr>
        <w:t xml:space="preserve"> </w:t>
      </w:r>
      <w:r w:rsidRPr="00696A1A">
        <w:rPr>
          <w:szCs w:val="28"/>
        </w:rPr>
        <w:t xml:space="preserve">Заявитель может обжаловать решения и действия (бездействие) должностных лиц, муниципальных служащих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 главе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Специалист, осуществляющий запись заявителей на личный прием, информирует заявителя о дате, времени, месте приема, должности, фамилии, </w:t>
      </w:r>
      <w:r w:rsidRPr="00696A1A">
        <w:rPr>
          <w:szCs w:val="28"/>
        </w:rPr>
        <w:lastRenderedPageBreak/>
        <w:t>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а также в иных формах;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816887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696A1A">
        <w:rPr>
          <w:szCs w:val="28"/>
        </w:rPr>
        <w:t xml:space="preserve">5.10. </w:t>
      </w:r>
      <w:proofErr w:type="gramStart"/>
      <w:r w:rsidRPr="00696A1A">
        <w:rPr>
          <w:szCs w:val="28"/>
        </w:rPr>
        <w:t>Жалоба, поступившая в администрацию</w:t>
      </w:r>
      <w:r w:rsidR="00DC5273" w:rsidRPr="00696A1A">
        <w:rPr>
          <w:szCs w:val="28"/>
        </w:rPr>
        <w:t xml:space="preserve">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696A1A">
        <w:rPr>
          <w:szCs w:val="28"/>
        </w:rPr>
        <w:t xml:space="preserve">администрации </w:t>
      </w:r>
      <w:r w:rsidR="00816887" w:rsidRPr="00CF6180">
        <w:rPr>
          <w:szCs w:val="28"/>
        </w:rPr>
        <w:t>Новомакаровского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6A1A">
        <w:rPr>
          <w:szCs w:val="28"/>
        </w:rPr>
        <w:t xml:space="preserve">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93">
        <w:rPr>
          <w:rFonts w:ascii="Times New Roman" w:eastAsia="Calibri" w:hAnsi="Times New Roman" w:cs="Times New Roman"/>
          <w:sz w:val="28"/>
          <w:szCs w:val="28"/>
        </w:rPr>
        <w:t>5.12.</w:t>
      </w:r>
      <w:r w:rsidR="00816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</w:t>
      </w:r>
      <w:proofErr w:type="gramStart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жалобы не подлежащей удовлетворению в </w:t>
      </w: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294D93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4D93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816887" w:rsidP="00816887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E5DA1"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8168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6887" w:rsidRPr="00A70D5B" w:rsidRDefault="00816887" w:rsidP="0081688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3.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A70D5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16887" w:rsidRPr="00A70D5B" w:rsidRDefault="00816887" w:rsidP="00816887">
      <w:pPr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816887" w:rsidRPr="00321F43" w:rsidRDefault="00816887" w:rsidP="0081688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4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21F43">
        <w:rPr>
          <w:rFonts w:ascii="Times New Roman" w:hAnsi="Times New Roman"/>
          <w:sz w:val="28"/>
          <w:szCs w:val="28"/>
        </w:rPr>
        <w:t>И.Н.Тарасов</w:t>
      </w:r>
    </w:p>
    <w:p w:rsidR="00816887" w:rsidRPr="00A70D5B" w:rsidRDefault="00816887" w:rsidP="00816887">
      <w:pPr>
        <w:ind w:firstLine="709"/>
        <w:rPr>
          <w:rFonts w:ascii="Times New Roman" w:hAnsi="Times New Roman"/>
          <w:sz w:val="28"/>
          <w:szCs w:val="28"/>
        </w:rPr>
      </w:pPr>
    </w:p>
    <w:p w:rsidR="00816887" w:rsidRPr="00A70D5B" w:rsidRDefault="00816887" w:rsidP="00816887">
      <w:pPr>
        <w:ind w:firstLine="709"/>
        <w:rPr>
          <w:rFonts w:ascii="Times New Roman" w:hAnsi="Times New Roman"/>
          <w:sz w:val="28"/>
          <w:szCs w:val="28"/>
        </w:rPr>
      </w:pPr>
    </w:p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CF618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F3D3A"/>
    <w:rsid w:val="002670E1"/>
    <w:rsid w:val="00294D93"/>
    <w:rsid w:val="002B40FB"/>
    <w:rsid w:val="002E3D06"/>
    <w:rsid w:val="0039093C"/>
    <w:rsid w:val="004D64A7"/>
    <w:rsid w:val="006545E5"/>
    <w:rsid w:val="00696A1A"/>
    <w:rsid w:val="006E4829"/>
    <w:rsid w:val="00766A18"/>
    <w:rsid w:val="00776502"/>
    <w:rsid w:val="007E5DA1"/>
    <w:rsid w:val="00816887"/>
    <w:rsid w:val="008D3B74"/>
    <w:rsid w:val="009D3D88"/>
    <w:rsid w:val="009D58F7"/>
    <w:rsid w:val="00AC6541"/>
    <w:rsid w:val="00B716ED"/>
    <w:rsid w:val="00B844AF"/>
    <w:rsid w:val="00BF4C56"/>
    <w:rsid w:val="00C43FE9"/>
    <w:rsid w:val="00CA06A2"/>
    <w:rsid w:val="00CA4207"/>
    <w:rsid w:val="00CF6180"/>
    <w:rsid w:val="00DC5273"/>
    <w:rsid w:val="00E20768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CF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CF6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cp:lastPrinted>2018-12-12T11:31:00Z</cp:lastPrinted>
  <dcterms:created xsi:type="dcterms:W3CDTF">2018-10-30T11:31:00Z</dcterms:created>
  <dcterms:modified xsi:type="dcterms:W3CDTF">2018-12-12T11:31:00Z</dcterms:modified>
</cp:coreProperties>
</file>