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3F" w:rsidRDefault="0014123F" w:rsidP="0014123F">
      <w:pPr>
        <w:jc w:val="center"/>
        <w:outlineLvl w:val="0"/>
        <w:rPr>
          <w:b/>
          <w:sz w:val="28"/>
          <w:szCs w:val="28"/>
        </w:rPr>
      </w:pPr>
      <w:r>
        <w:rPr>
          <w:b/>
          <w:sz w:val="28"/>
          <w:szCs w:val="28"/>
        </w:rPr>
        <w:t>СОВЕТ НАРОДНЫХ ДЕПУТАТОВ</w:t>
      </w:r>
    </w:p>
    <w:p w:rsidR="0014123F" w:rsidRDefault="0014123F" w:rsidP="0014123F">
      <w:pPr>
        <w:jc w:val="center"/>
        <w:rPr>
          <w:b/>
          <w:sz w:val="28"/>
          <w:szCs w:val="28"/>
        </w:rPr>
      </w:pPr>
      <w:r>
        <w:rPr>
          <w:b/>
          <w:sz w:val="28"/>
          <w:szCs w:val="28"/>
        </w:rPr>
        <w:t>НОВОМАКАРОВСКОГО СЕЛЬСКОГО ПОСЕЛЕНИЯ</w:t>
      </w:r>
    </w:p>
    <w:p w:rsidR="0014123F" w:rsidRDefault="0014123F" w:rsidP="0014123F">
      <w:pPr>
        <w:jc w:val="center"/>
        <w:rPr>
          <w:b/>
          <w:sz w:val="28"/>
          <w:szCs w:val="28"/>
        </w:rPr>
      </w:pPr>
      <w:r>
        <w:rPr>
          <w:b/>
          <w:sz w:val="28"/>
          <w:szCs w:val="28"/>
        </w:rPr>
        <w:t>ГРИБАНОВСКОГО МУНИЦИПАЛЬНОГО РАЙОНА</w:t>
      </w:r>
    </w:p>
    <w:p w:rsidR="0014123F" w:rsidRDefault="0014123F" w:rsidP="0014123F">
      <w:pPr>
        <w:jc w:val="center"/>
        <w:rPr>
          <w:b/>
          <w:sz w:val="28"/>
          <w:szCs w:val="28"/>
        </w:rPr>
      </w:pPr>
      <w:r>
        <w:rPr>
          <w:b/>
          <w:sz w:val="28"/>
          <w:szCs w:val="28"/>
        </w:rPr>
        <w:t>ВОРОНЕЖСКОЙ ОБЛАСТИ</w:t>
      </w:r>
    </w:p>
    <w:p w:rsidR="0014123F" w:rsidRDefault="0014123F" w:rsidP="00A93565">
      <w:pPr>
        <w:rPr>
          <w:sz w:val="28"/>
          <w:szCs w:val="28"/>
        </w:rPr>
      </w:pPr>
    </w:p>
    <w:p w:rsidR="0014123F" w:rsidRDefault="0014123F" w:rsidP="0014123F">
      <w:pPr>
        <w:jc w:val="center"/>
        <w:outlineLvl w:val="0"/>
        <w:rPr>
          <w:b/>
          <w:sz w:val="32"/>
          <w:szCs w:val="32"/>
        </w:rPr>
      </w:pPr>
      <w:r>
        <w:rPr>
          <w:b/>
          <w:sz w:val="32"/>
          <w:szCs w:val="32"/>
        </w:rPr>
        <w:t>РЕШЕНИЕ</w:t>
      </w:r>
    </w:p>
    <w:p w:rsidR="0014123F" w:rsidRDefault="0014123F" w:rsidP="0014123F">
      <w:pPr>
        <w:jc w:val="center"/>
        <w:outlineLvl w:val="0"/>
        <w:rPr>
          <w:b/>
          <w:sz w:val="28"/>
          <w:szCs w:val="28"/>
        </w:rPr>
      </w:pPr>
    </w:p>
    <w:p w:rsidR="0014123F" w:rsidRDefault="0014123F" w:rsidP="0014123F">
      <w:pPr>
        <w:ind w:right="3415"/>
        <w:jc w:val="both"/>
        <w:rPr>
          <w:sz w:val="28"/>
          <w:szCs w:val="28"/>
        </w:rPr>
      </w:pPr>
      <w:r>
        <w:rPr>
          <w:sz w:val="28"/>
          <w:szCs w:val="28"/>
        </w:rPr>
        <w:t>Об утверждении Положения о порядке предоставления в прокуратуру Грибановского района Воронежской области проектов нормативных правовых актов и принятых Советом народных депутатов Новомакаровского сельского поселения Грибановского муниципального района Воронежской области нормативных правовых актов для проведения антикоррупционной экспертизы</w:t>
      </w:r>
    </w:p>
    <w:p w:rsidR="0014123F" w:rsidRDefault="0014123F" w:rsidP="0014123F">
      <w:pPr>
        <w:rPr>
          <w:sz w:val="28"/>
          <w:szCs w:val="28"/>
        </w:rPr>
      </w:pPr>
    </w:p>
    <w:p w:rsidR="0014123F" w:rsidRDefault="0014123F" w:rsidP="0014123F">
      <w:pPr>
        <w:tabs>
          <w:tab w:val="left" w:pos="709"/>
        </w:tabs>
        <w:jc w:val="both"/>
        <w:rPr>
          <w:sz w:val="28"/>
          <w:szCs w:val="28"/>
        </w:rPr>
      </w:pPr>
      <w:r>
        <w:rPr>
          <w:sz w:val="28"/>
          <w:szCs w:val="28"/>
        </w:rPr>
        <w:t xml:space="preserve">          В целях реализации положений Федерального закона от 17.07.2009 N 172-ФЗ "Об антикоррупционной экспертизе нормативных правовых актов и проектов нормативных правовых актов" и статьи 9.1 Федерального закона от 17.01.1992 N 2202-1 "О прокуратуре Российской Федерации" Совет народных депутатов</w:t>
      </w:r>
    </w:p>
    <w:p w:rsidR="0014123F" w:rsidRDefault="0014123F" w:rsidP="0014123F">
      <w:pPr>
        <w:rPr>
          <w:sz w:val="28"/>
          <w:szCs w:val="28"/>
        </w:rPr>
      </w:pPr>
    </w:p>
    <w:p w:rsidR="0014123F" w:rsidRDefault="0014123F" w:rsidP="0014123F">
      <w:pPr>
        <w:jc w:val="center"/>
        <w:rPr>
          <w:sz w:val="28"/>
          <w:szCs w:val="28"/>
        </w:rPr>
      </w:pPr>
      <w:proofErr w:type="gramStart"/>
      <w:r>
        <w:rPr>
          <w:sz w:val="28"/>
          <w:szCs w:val="28"/>
        </w:rPr>
        <w:t>Р</w:t>
      </w:r>
      <w:proofErr w:type="gramEnd"/>
      <w:r>
        <w:rPr>
          <w:sz w:val="28"/>
          <w:szCs w:val="28"/>
        </w:rPr>
        <w:t xml:space="preserve"> Е Ш И Л:</w:t>
      </w:r>
    </w:p>
    <w:p w:rsidR="0014123F" w:rsidRDefault="0014123F" w:rsidP="0014123F">
      <w:pPr>
        <w:jc w:val="center"/>
        <w:rPr>
          <w:sz w:val="28"/>
          <w:szCs w:val="28"/>
        </w:rPr>
      </w:pPr>
    </w:p>
    <w:p w:rsidR="0014123F" w:rsidRDefault="0014123F" w:rsidP="0014123F">
      <w:pPr>
        <w:ind w:right="-5" w:firstLine="700"/>
        <w:jc w:val="both"/>
        <w:rPr>
          <w:sz w:val="28"/>
          <w:szCs w:val="28"/>
        </w:rPr>
      </w:pPr>
      <w:r>
        <w:rPr>
          <w:sz w:val="28"/>
          <w:szCs w:val="28"/>
        </w:rPr>
        <w:t xml:space="preserve">        1. Утвердить прилагаемое Положение о порядке предоставления в прокуратуру Грибановского района Воронежской области проектов нормативных правовых актов и принятых Советом народных депутатов Новомакаровского сельского поселения Грибановского муниципального района Воронежской области нормативных правовых актов для проведения антикоррупционной экспертизы, согласно приложению.</w:t>
      </w:r>
    </w:p>
    <w:p w:rsidR="0014123F" w:rsidRDefault="0014123F" w:rsidP="0014123F">
      <w:pPr>
        <w:ind w:firstLine="540"/>
        <w:jc w:val="both"/>
        <w:rPr>
          <w:sz w:val="28"/>
          <w:szCs w:val="28"/>
        </w:rPr>
      </w:pPr>
      <w:r>
        <w:rPr>
          <w:sz w:val="28"/>
          <w:szCs w:val="28"/>
        </w:rPr>
        <w:t>2. Решение вступает в силу со дня его подписания, подлежит опубликованию и размещению на официальном информационном сайте администрации Новомакаровского сельского поселения.</w:t>
      </w:r>
    </w:p>
    <w:p w:rsidR="0014123F" w:rsidRDefault="0014123F" w:rsidP="0014123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 Контроль</w:t>
      </w:r>
      <w:r>
        <w:rPr>
          <w:rFonts w:ascii="Times New Roman" w:hAnsi="Times New Roman" w:cs="Times New Roman"/>
          <w:spacing w:val="-8"/>
          <w:sz w:val="28"/>
          <w:szCs w:val="28"/>
        </w:rPr>
        <w:t xml:space="preserve"> </w:t>
      </w:r>
      <w:r>
        <w:rPr>
          <w:rFonts w:ascii="Times New Roman" w:hAnsi="Times New Roman" w:cs="Times New Roman"/>
          <w:sz w:val="28"/>
          <w:szCs w:val="28"/>
        </w:rPr>
        <w:t>за исполнением настоящего решения возложить на постоянную комиссию Совета народных депутатов Новомакаровского сельского поселения по социальной политике.</w:t>
      </w:r>
    </w:p>
    <w:p w:rsidR="0014123F" w:rsidRDefault="0014123F" w:rsidP="0014123F">
      <w:pPr>
        <w:rPr>
          <w:sz w:val="28"/>
          <w:szCs w:val="28"/>
        </w:rPr>
      </w:pPr>
    </w:p>
    <w:p w:rsidR="0014123F" w:rsidRDefault="0014123F" w:rsidP="0014123F">
      <w:pPr>
        <w:rPr>
          <w:sz w:val="24"/>
          <w:szCs w:val="24"/>
        </w:rPr>
      </w:pPr>
      <w:r>
        <w:rPr>
          <w:sz w:val="28"/>
          <w:szCs w:val="28"/>
        </w:rPr>
        <w:t>Глава сельского поселения                                                                  И.Н.Тарасов</w:t>
      </w:r>
    </w:p>
    <w:p w:rsidR="0014123F" w:rsidRDefault="0014123F" w:rsidP="0014123F"/>
    <w:p w:rsidR="0014123F" w:rsidRDefault="00A93565" w:rsidP="0014123F">
      <w:pPr>
        <w:rPr>
          <w:sz w:val="28"/>
          <w:szCs w:val="28"/>
        </w:rPr>
      </w:pPr>
      <w:r>
        <w:rPr>
          <w:sz w:val="28"/>
          <w:szCs w:val="28"/>
        </w:rPr>
        <w:t>о</w:t>
      </w:r>
      <w:r w:rsidR="0014123F">
        <w:rPr>
          <w:sz w:val="28"/>
          <w:szCs w:val="28"/>
        </w:rPr>
        <w:t xml:space="preserve">т </w:t>
      </w:r>
      <w:r w:rsidR="00C31458">
        <w:rPr>
          <w:sz w:val="28"/>
          <w:szCs w:val="28"/>
        </w:rPr>
        <w:t>24</w:t>
      </w:r>
      <w:r>
        <w:rPr>
          <w:sz w:val="28"/>
          <w:szCs w:val="28"/>
        </w:rPr>
        <w:t>.05.2019 г. № 198</w:t>
      </w:r>
    </w:p>
    <w:p w:rsidR="0014123F" w:rsidRDefault="0014123F" w:rsidP="0014123F">
      <w:pPr>
        <w:rPr>
          <w:sz w:val="28"/>
          <w:szCs w:val="28"/>
        </w:rPr>
      </w:pPr>
      <w:r>
        <w:rPr>
          <w:sz w:val="28"/>
          <w:szCs w:val="28"/>
        </w:rPr>
        <w:t>с. Новомакарово</w:t>
      </w:r>
    </w:p>
    <w:p w:rsidR="0014123F" w:rsidRDefault="0014123F" w:rsidP="0014123F">
      <w:pPr>
        <w:sectPr w:rsidR="0014123F">
          <w:pgSz w:w="11900" w:h="16838"/>
          <w:pgMar w:top="966" w:right="1326" w:bottom="1440" w:left="1140" w:header="0" w:footer="0" w:gutter="0"/>
          <w:cols w:space="720"/>
        </w:sectPr>
      </w:pPr>
    </w:p>
    <w:p w:rsidR="0014123F" w:rsidRDefault="0014123F" w:rsidP="0014123F">
      <w:pPr>
        <w:jc w:val="right"/>
        <w:rPr>
          <w:rFonts w:ascii="Verdana" w:hAnsi="Verdana"/>
          <w:sz w:val="28"/>
          <w:szCs w:val="28"/>
        </w:rPr>
      </w:pPr>
      <w:r>
        <w:rPr>
          <w:sz w:val="28"/>
          <w:szCs w:val="28"/>
        </w:rPr>
        <w:lastRenderedPageBreak/>
        <w:t>Приложение</w:t>
      </w:r>
    </w:p>
    <w:p w:rsidR="0014123F" w:rsidRDefault="0014123F" w:rsidP="0014123F">
      <w:pPr>
        <w:jc w:val="right"/>
        <w:rPr>
          <w:sz w:val="28"/>
          <w:szCs w:val="28"/>
        </w:rPr>
      </w:pPr>
      <w:r>
        <w:rPr>
          <w:sz w:val="28"/>
          <w:szCs w:val="28"/>
        </w:rPr>
        <w:t>к проекту решения</w:t>
      </w:r>
    </w:p>
    <w:p w:rsidR="0014123F" w:rsidRDefault="0014123F" w:rsidP="0014123F">
      <w:pPr>
        <w:jc w:val="right"/>
        <w:rPr>
          <w:rFonts w:ascii="Verdana" w:hAnsi="Verdana"/>
          <w:sz w:val="28"/>
          <w:szCs w:val="28"/>
        </w:rPr>
      </w:pPr>
      <w:r>
        <w:rPr>
          <w:sz w:val="28"/>
          <w:szCs w:val="28"/>
        </w:rPr>
        <w:t xml:space="preserve"> Совета народных депутатов </w:t>
      </w:r>
    </w:p>
    <w:p w:rsidR="0014123F" w:rsidRDefault="0014123F" w:rsidP="0014123F">
      <w:pPr>
        <w:jc w:val="right"/>
        <w:rPr>
          <w:rFonts w:ascii="Verdana" w:hAnsi="Verdana"/>
          <w:sz w:val="28"/>
          <w:szCs w:val="28"/>
        </w:rPr>
      </w:pPr>
      <w:r>
        <w:rPr>
          <w:sz w:val="28"/>
          <w:szCs w:val="28"/>
        </w:rPr>
        <w:t>Новомакаровского сельского поселения</w:t>
      </w:r>
    </w:p>
    <w:p w:rsidR="0014123F" w:rsidRDefault="0014123F" w:rsidP="0014123F">
      <w:pPr>
        <w:jc w:val="right"/>
        <w:rPr>
          <w:rFonts w:ascii="Verdana" w:hAnsi="Verdana"/>
          <w:sz w:val="28"/>
          <w:szCs w:val="28"/>
        </w:rPr>
      </w:pPr>
      <w:r>
        <w:rPr>
          <w:sz w:val="28"/>
          <w:szCs w:val="28"/>
        </w:rPr>
        <w:t xml:space="preserve">от </w:t>
      </w:r>
      <w:r w:rsidR="00A93565">
        <w:rPr>
          <w:sz w:val="28"/>
          <w:szCs w:val="28"/>
        </w:rPr>
        <w:t xml:space="preserve"> </w:t>
      </w:r>
      <w:r w:rsidR="00C31458">
        <w:rPr>
          <w:sz w:val="28"/>
          <w:szCs w:val="28"/>
        </w:rPr>
        <w:t>24</w:t>
      </w:r>
      <w:bookmarkStart w:id="0" w:name="_GoBack"/>
      <w:bookmarkEnd w:id="0"/>
      <w:r w:rsidR="00A93565">
        <w:rPr>
          <w:sz w:val="28"/>
          <w:szCs w:val="28"/>
        </w:rPr>
        <w:t>.05.</w:t>
      </w:r>
      <w:r>
        <w:rPr>
          <w:sz w:val="28"/>
          <w:szCs w:val="28"/>
        </w:rPr>
        <w:t>2019 №</w:t>
      </w:r>
      <w:r w:rsidR="00A93565">
        <w:rPr>
          <w:sz w:val="28"/>
          <w:szCs w:val="28"/>
        </w:rPr>
        <w:t xml:space="preserve"> 198</w:t>
      </w:r>
    </w:p>
    <w:p w:rsidR="0014123F" w:rsidRDefault="0014123F" w:rsidP="0014123F">
      <w:pPr>
        <w:jc w:val="center"/>
      </w:pPr>
    </w:p>
    <w:p w:rsidR="0014123F" w:rsidRDefault="0014123F" w:rsidP="0014123F">
      <w:pPr>
        <w:jc w:val="center"/>
        <w:rPr>
          <w:sz w:val="28"/>
          <w:szCs w:val="28"/>
        </w:rPr>
      </w:pPr>
      <w:r>
        <w:rPr>
          <w:sz w:val="28"/>
          <w:szCs w:val="28"/>
        </w:rPr>
        <w:t xml:space="preserve">ПОЛОЖЕНИЕ </w:t>
      </w:r>
    </w:p>
    <w:p w:rsidR="0014123F" w:rsidRDefault="0014123F" w:rsidP="0014123F">
      <w:pPr>
        <w:jc w:val="center"/>
        <w:rPr>
          <w:rFonts w:ascii="Verdana" w:hAnsi="Verdana"/>
          <w:sz w:val="28"/>
          <w:szCs w:val="28"/>
        </w:rPr>
      </w:pPr>
      <w:r>
        <w:rPr>
          <w:sz w:val="28"/>
          <w:szCs w:val="28"/>
        </w:rPr>
        <w:t>О ПОРЯДКЕ ПРЕДОСТАВЛЕНИЯ В ПРОКУРАТУРУ ГРИБАНОВСКОГО РАЙОНА ВОРОНЕЖСКОЙ ОБЛАСТИ ПРОЕКТОВ НОРМАТИВНЫХ ПРАВОВЫХ АКТОВ И ПРИНЯТЫХ СОВЕТОМ НАРОДНЫХ ДЕПУТАТОВ НОВОМАКАРОВСКОГО СЕЛЬСКОГО ПОСЕЛЕНИЯ ГРИБАНОВСКОГО МУНИЦИПАЛЬНОГО РАЙОНА ВОРОНЕЖСКОЙ ОБЛАСТИ НОРМАТИВНЫХ ПРАВОВЫХ АКТОВ ДЛЯ ПРОВЕДЕНИЯ АНТИКОРРУПЦИОННОЙ ЭКСПЕРТИЗЫ</w:t>
      </w:r>
    </w:p>
    <w:p w:rsidR="0014123F" w:rsidRDefault="0014123F" w:rsidP="0014123F">
      <w:pPr>
        <w:jc w:val="center"/>
        <w:rPr>
          <w:sz w:val="28"/>
          <w:szCs w:val="28"/>
        </w:rPr>
      </w:pPr>
    </w:p>
    <w:p w:rsidR="0014123F" w:rsidRDefault="0014123F" w:rsidP="0014123F">
      <w:pPr>
        <w:jc w:val="center"/>
        <w:rPr>
          <w:rFonts w:ascii="Verdana" w:hAnsi="Verdana"/>
          <w:sz w:val="28"/>
          <w:szCs w:val="28"/>
        </w:rPr>
      </w:pPr>
      <w:r>
        <w:rPr>
          <w:sz w:val="28"/>
          <w:szCs w:val="28"/>
        </w:rPr>
        <w:t>1. ОБЩИЕ ПОЛОЖЕНИЯ</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both"/>
        <w:rPr>
          <w:sz w:val="28"/>
          <w:szCs w:val="28"/>
        </w:rPr>
      </w:pPr>
      <w:proofErr w:type="gramStart"/>
      <w:r>
        <w:rPr>
          <w:sz w:val="28"/>
          <w:szCs w:val="28"/>
        </w:rPr>
        <w:t>Настоящее Положение определяет порядок предоставления в прокуратуру Грибановского района Воронежской области проектов нормативных правовых актов и принятых Советом народных депутатов Новомакаровского сельского поселения Грибановского муниципального района Воронежской области нормативных правовых актов в целях реализации полномочий по проведению антикоррупционной экспертизы, возложенных на органы прокуратуры Федеральным законом от 17.07.2009 N 172-ФЗ "Об антикоррупционной экспертизе нормативных правовых актов и проектов нормативных правовых актов</w:t>
      </w:r>
      <w:proofErr w:type="gramEnd"/>
      <w:r>
        <w:rPr>
          <w:sz w:val="28"/>
          <w:szCs w:val="28"/>
        </w:rPr>
        <w:t>" и ст. 9.1 Федерального закона от 17.01.1992 N 2202-1 "О прокуратуре Российской Федерации".</w:t>
      </w:r>
    </w:p>
    <w:p w:rsidR="0014123F" w:rsidRDefault="0014123F" w:rsidP="0014123F">
      <w:pPr>
        <w:ind w:firstLine="540"/>
        <w:jc w:val="both"/>
        <w:rPr>
          <w:sz w:val="28"/>
          <w:szCs w:val="28"/>
        </w:rPr>
      </w:pPr>
    </w:p>
    <w:p w:rsidR="0014123F" w:rsidRDefault="0014123F" w:rsidP="0014123F">
      <w:pPr>
        <w:ind w:firstLine="540"/>
        <w:jc w:val="center"/>
        <w:rPr>
          <w:rFonts w:ascii="Verdana" w:hAnsi="Verdana"/>
          <w:sz w:val="28"/>
          <w:szCs w:val="28"/>
        </w:rPr>
      </w:pPr>
      <w:r>
        <w:rPr>
          <w:sz w:val="28"/>
          <w:szCs w:val="28"/>
        </w:rPr>
        <w:t xml:space="preserve">2. ПОРЯДОК ПРЕДОСТАВЛЕНИЯ В ПРОКУРАТУРУ </w:t>
      </w:r>
      <w:proofErr w:type="gramStart"/>
      <w:r>
        <w:rPr>
          <w:sz w:val="28"/>
          <w:szCs w:val="28"/>
        </w:rPr>
        <w:t>РАЙОНА ПРОЕКТОВ НОРМАТИВНЫХ ПРАВОВЫХ АКТОВ СОВЕТА НАРОДНЫХ ДЕПУТАТОВ</w:t>
      </w:r>
      <w:proofErr w:type="gramEnd"/>
      <w:r>
        <w:rPr>
          <w:sz w:val="28"/>
          <w:szCs w:val="28"/>
        </w:rPr>
        <w:t xml:space="preserve"> НОВОМАКАРОВСКОГО СЕЛЬСКОГО ПОСЕЛЕНИЯ ГРИБАНОВСКОГО МУНИЦИПАЛЬНОГО РАЙОНА ВОРОНЕЖСКОЙ ОБЛАСТИ</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both"/>
        <w:rPr>
          <w:sz w:val="28"/>
          <w:szCs w:val="28"/>
        </w:rPr>
      </w:pPr>
      <w:r>
        <w:rPr>
          <w:sz w:val="28"/>
          <w:szCs w:val="28"/>
        </w:rPr>
        <w:t xml:space="preserve">2.1. Совет народных депутатов Новомакаровского сельского поселения не позднее 10 (десяти) рабочих дней до дня принятия нормативного правового акта направляет в прокуратуру Грибановского района проект нормативного правового акта на адрес электронной почты прокуратуры района </w:t>
      </w:r>
      <w:r>
        <w:rPr>
          <w:rStyle w:val="header-user-name"/>
          <w:sz w:val="28"/>
          <w:szCs w:val="28"/>
        </w:rPr>
        <w:t>с пометкой, позволяющей идентифицировать данный нормативно-правовой акт (проект)</w:t>
      </w:r>
      <w:r>
        <w:rPr>
          <w:sz w:val="28"/>
          <w:szCs w:val="28"/>
        </w:rPr>
        <w:t>.</w:t>
      </w:r>
    </w:p>
    <w:p w:rsidR="0014123F" w:rsidRDefault="0014123F" w:rsidP="0014123F">
      <w:pPr>
        <w:ind w:firstLine="540"/>
        <w:jc w:val="both"/>
        <w:rPr>
          <w:rFonts w:ascii="Verdana" w:hAnsi="Verdana"/>
          <w:sz w:val="28"/>
          <w:szCs w:val="28"/>
        </w:rPr>
      </w:pPr>
      <w:r>
        <w:rPr>
          <w:sz w:val="28"/>
          <w:szCs w:val="28"/>
        </w:rPr>
        <w:t>При необходимости срочного рассмотрения и принятия нормативного правового акта, срок направления проекта нормативного правового акта согласовывается с прокуратурой.</w:t>
      </w:r>
    </w:p>
    <w:p w:rsidR="0014123F" w:rsidRDefault="0014123F" w:rsidP="0014123F">
      <w:pPr>
        <w:ind w:firstLine="540"/>
        <w:jc w:val="both"/>
        <w:rPr>
          <w:rFonts w:ascii="Verdana" w:hAnsi="Verdana"/>
          <w:sz w:val="28"/>
          <w:szCs w:val="28"/>
        </w:rPr>
      </w:pPr>
      <w:r>
        <w:rPr>
          <w:sz w:val="28"/>
          <w:szCs w:val="28"/>
        </w:rPr>
        <w:t xml:space="preserve">2.2. Обязанность по обеспечению направления в прокуратуру Грибановского района проектов вышеуказанных нормативных правовых </w:t>
      </w:r>
      <w:r>
        <w:rPr>
          <w:sz w:val="28"/>
          <w:szCs w:val="28"/>
        </w:rPr>
        <w:lastRenderedPageBreak/>
        <w:t xml:space="preserve">актов в </w:t>
      </w:r>
      <w:proofErr w:type="gramStart"/>
      <w:r>
        <w:rPr>
          <w:sz w:val="28"/>
          <w:szCs w:val="28"/>
        </w:rPr>
        <w:t>установленный</w:t>
      </w:r>
      <w:proofErr w:type="gramEnd"/>
      <w:r>
        <w:rPr>
          <w:sz w:val="28"/>
          <w:szCs w:val="28"/>
        </w:rPr>
        <w:t xml:space="preserve"> срок возлагается на специалиста администрации, назначаемого распоряжением администрации Новомакаровского сельского поселения.</w:t>
      </w:r>
    </w:p>
    <w:p w:rsidR="0014123F" w:rsidRDefault="0014123F" w:rsidP="0014123F">
      <w:pPr>
        <w:ind w:firstLine="540"/>
        <w:jc w:val="both"/>
        <w:rPr>
          <w:rFonts w:ascii="Verdana" w:hAnsi="Verdana"/>
          <w:sz w:val="28"/>
          <w:szCs w:val="28"/>
        </w:rPr>
      </w:pPr>
      <w:r>
        <w:rPr>
          <w:sz w:val="28"/>
          <w:szCs w:val="28"/>
        </w:rPr>
        <w:t>Лицо, на которое возложены обязанности по направлению в прокуратуру района проектов нормативных правовых актов организует процесс направления в прокуратуру района проектов вышеуказанных нормативных правовых актов, осуществляет контроль за соблюдением сроков направления таких проектов, ведет учет направленных в орган прокуратуры нормативных правовых актов и, в установленных Федеральным законом от 17.07.2009 N 172-ФЗ "Об антикоррупционной экспертизе нормативных правовых актов и проектов нормативных правовых актов" и ст. 9.1 Федерального закона "О прокуратуре Российской Федерации" случаях, ведет учет поступивших из прокуратуры района информаций прокурора об изменении нормативного правового акта.</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center"/>
        <w:rPr>
          <w:rFonts w:ascii="Verdana" w:hAnsi="Verdana"/>
          <w:sz w:val="28"/>
          <w:szCs w:val="28"/>
        </w:rPr>
      </w:pPr>
      <w:r>
        <w:rPr>
          <w:sz w:val="28"/>
          <w:szCs w:val="28"/>
        </w:rPr>
        <w:t>3. ПОРЯДОК РАССМОТРЕНИЯ ПОСТУПИВШЕЙ ИНФОРМАЦИИ ПРОКУРОРА ОБ ИЗМЕНЕНИИ НОРМАТИВНОГО ПРАВОВОГО АКТА</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both"/>
        <w:rPr>
          <w:rFonts w:ascii="Verdana" w:hAnsi="Verdana"/>
          <w:sz w:val="28"/>
          <w:szCs w:val="28"/>
        </w:rPr>
      </w:pPr>
      <w:r>
        <w:rPr>
          <w:sz w:val="28"/>
          <w:szCs w:val="28"/>
        </w:rPr>
        <w:t xml:space="preserve">3.1. </w:t>
      </w:r>
      <w:proofErr w:type="gramStart"/>
      <w:r>
        <w:rPr>
          <w:sz w:val="28"/>
          <w:szCs w:val="28"/>
        </w:rPr>
        <w:t>При поступлении из прокуратуры района информации прокурора об изменении нормативного правового акта, ответственное лицо в течение дня, следующего за днем поступления информации прокурора сообщает об этом председателю Совета народных депутатов Новомакаровского сельского поселения, подготавливает все соответствующие документы для рассмотрения информации прокурора и вносит в проект нормативного правового акта изменения с учетом информации прокурора, приглашает прокурора Грибановского района на сессию Совета</w:t>
      </w:r>
      <w:proofErr w:type="gramEnd"/>
      <w:r>
        <w:rPr>
          <w:sz w:val="28"/>
          <w:szCs w:val="28"/>
        </w:rPr>
        <w:t xml:space="preserve"> народных депутатов Новомакаровского сельского поселения.</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center"/>
        <w:rPr>
          <w:rFonts w:ascii="Verdana" w:hAnsi="Verdana"/>
          <w:sz w:val="28"/>
          <w:szCs w:val="28"/>
        </w:rPr>
      </w:pPr>
      <w:r>
        <w:rPr>
          <w:sz w:val="28"/>
          <w:szCs w:val="28"/>
        </w:rPr>
        <w:t>4. ПОРЯДОК ПРЕДОСТАВЛЕНИЯ В ПРОКУРАТУРУ ГРИБАНОВСКОГО РАЙОНА ПРИНЯТЫХ НОРМАТИВНЫХ ПРАВОВЫХ АКТОВ ДЛЯ ПРОВЕДЕНИЯ АНТИКОРРУПЦИОННОЙ ЭКСПЕРТИЗЫ</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both"/>
        <w:rPr>
          <w:rFonts w:ascii="Verdana" w:hAnsi="Verdana"/>
          <w:sz w:val="28"/>
          <w:szCs w:val="28"/>
        </w:rPr>
      </w:pPr>
      <w:r>
        <w:rPr>
          <w:sz w:val="28"/>
          <w:szCs w:val="28"/>
        </w:rPr>
        <w:t>4.1. Совет народных депутатов Новомакаровского сельского поселения в течение 7 (семи) рабочих дней со дня подписания нормативного правового акта направляет в прокуратуру района все нормативные правовые акты.</w:t>
      </w:r>
    </w:p>
    <w:p w:rsidR="0014123F" w:rsidRDefault="0014123F" w:rsidP="0014123F">
      <w:pPr>
        <w:ind w:firstLine="540"/>
        <w:jc w:val="both"/>
        <w:rPr>
          <w:rFonts w:ascii="Verdana" w:hAnsi="Verdana"/>
          <w:sz w:val="28"/>
          <w:szCs w:val="28"/>
        </w:rPr>
      </w:pPr>
      <w:r>
        <w:rPr>
          <w:sz w:val="28"/>
          <w:szCs w:val="28"/>
        </w:rPr>
        <w:t xml:space="preserve">4.2. Обязанность по обеспечению направления в прокуратуру района вышеуказанных нормативных правовых актов в </w:t>
      </w:r>
      <w:proofErr w:type="gramStart"/>
      <w:r>
        <w:rPr>
          <w:sz w:val="28"/>
          <w:szCs w:val="28"/>
        </w:rPr>
        <w:t>установленный</w:t>
      </w:r>
      <w:proofErr w:type="gramEnd"/>
      <w:r>
        <w:rPr>
          <w:sz w:val="28"/>
          <w:szCs w:val="28"/>
        </w:rPr>
        <w:t xml:space="preserve"> срок возлагается на специалиста администрации, назначаемого распоряжением администрации Новомакаровского сельского поселения.</w:t>
      </w:r>
    </w:p>
    <w:p w:rsidR="0014123F" w:rsidRDefault="0014123F" w:rsidP="0014123F">
      <w:pPr>
        <w:ind w:firstLine="540"/>
        <w:jc w:val="both"/>
        <w:rPr>
          <w:rFonts w:ascii="Verdana" w:hAnsi="Verdana"/>
          <w:sz w:val="28"/>
          <w:szCs w:val="28"/>
        </w:rPr>
      </w:pPr>
      <w:proofErr w:type="gramStart"/>
      <w:r>
        <w:rPr>
          <w:sz w:val="28"/>
          <w:szCs w:val="28"/>
        </w:rPr>
        <w:t xml:space="preserve">Лицо, на которое возложены обязанности по направлению в прокуратуру района нормативных правовых актов организует процесс направления в прокуратуру района вышеуказанных нормативных правовых актов, осуществляет контроль за соблюдением сроков направления нормативных правовых актов, ведет учет направленных в орган прокуратуры нормативных правовых актов и, в установленных Федеральным законом от 17.07.2009 N </w:t>
      </w:r>
      <w:r>
        <w:rPr>
          <w:sz w:val="28"/>
          <w:szCs w:val="28"/>
        </w:rPr>
        <w:lastRenderedPageBreak/>
        <w:t>172-ФЗ "Об антикоррупционной экспертизе нормативных правовых актов и проектов нормативных правовых</w:t>
      </w:r>
      <w:proofErr w:type="gramEnd"/>
      <w:r>
        <w:rPr>
          <w:sz w:val="28"/>
          <w:szCs w:val="28"/>
        </w:rPr>
        <w:t xml:space="preserve"> актов" и ст. 9.1 Федерального закона "О прокуратуре Российской Федерации" случаях, ведет учет поступивших из прокуратуры района требовании прокурора об изменении нормативного правового акта.</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center"/>
        <w:rPr>
          <w:rFonts w:ascii="Verdana" w:hAnsi="Verdana"/>
          <w:sz w:val="28"/>
          <w:szCs w:val="28"/>
        </w:rPr>
      </w:pPr>
      <w:r>
        <w:rPr>
          <w:sz w:val="28"/>
          <w:szCs w:val="28"/>
        </w:rPr>
        <w:t>5. ПОРЯДОК РАССМОТРЕНИЯ ПОСТУПИВШЕГО ТРЕБОВАНИЯ ПРОКУРОРА ОБ ИЗМЕНЕНИИ НОРМАТИВНОГО ПРАВОВОГО АКТА</w:t>
      </w:r>
    </w:p>
    <w:p w:rsidR="0014123F" w:rsidRDefault="0014123F" w:rsidP="0014123F">
      <w:pPr>
        <w:ind w:firstLine="540"/>
        <w:jc w:val="both"/>
        <w:rPr>
          <w:rFonts w:ascii="Verdana" w:hAnsi="Verdana"/>
          <w:sz w:val="28"/>
          <w:szCs w:val="28"/>
        </w:rPr>
      </w:pPr>
      <w:r>
        <w:rPr>
          <w:sz w:val="28"/>
          <w:szCs w:val="28"/>
        </w:rPr>
        <w:t> </w:t>
      </w:r>
    </w:p>
    <w:p w:rsidR="0014123F" w:rsidRDefault="0014123F" w:rsidP="0014123F">
      <w:pPr>
        <w:ind w:firstLine="540"/>
        <w:jc w:val="both"/>
        <w:rPr>
          <w:rFonts w:ascii="Verdana" w:hAnsi="Verdana"/>
          <w:sz w:val="28"/>
          <w:szCs w:val="28"/>
        </w:rPr>
      </w:pPr>
      <w:r>
        <w:rPr>
          <w:sz w:val="28"/>
          <w:szCs w:val="28"/>
        </w:rPr>
        <w:t xml:space="preserve">5.1. </w:t>
      </w:r>
      <w:proofErr w:type="gramStart"/>
      <w:r>
        <w:rPr>
          <w:sz w:val="28"/>
          <w:szCs w:val="28"/>
        </w:rPr>
        <w:t>При поступлении из прокуратуры района требования прокурора об изменении нормативного правового акта ответственное должностное лицо в течение дня, следующего за днем поступления требования прокурора сообщает об этом председателю Совета народных депутатов Новомакаровского сельского поселения, подготавливает все соответствующие документы для рассмотрения требования прокурора на ближайшем заседании Совета народных депутатов и заблаговременно направляет извещение прокурору района о дате и месте заседания Совета</w:t>
      </w:r>
      <w:proofErr w:type="gramEnd"/>
      <w:r>
        <w:rPr>
          <w:sz w:val="28"/>
          <w:szCs w:val="28"/>
        </w:rPr>
        <w:t xml:space="preserve"> народных депутатов, на </w:t>
      </w:r>
      <w:proofErr w:type="gramStart"/>
      <w:r>
        <w:rPr>
          <w:sz w:val="28"/>
          <w:szCs w:val="28"/>
        </w:rPr>
        <w:t>котором</w:t>
      </w:r>
      <w:proofErr w:type="gramEnd"/>
      <w:r>
        <w:rPr>
          <w:sz w:val="28"/>
          <w:szCs w:val="28"/>
        </w:rPr>
        <w:t xml:space="preserve"> будет рассматриваться требование прокурора.</w:t>
      </w:r>
    </w:p>
    <w:p w:rsidR="0014123F" w:rsidRDefault="0014123F" w:rsidP="0014123F">
      <w:pPr>
        <w:ind w:firstLine="540"/>
        <w:jc w:val="both"/>
        <w:rPr>
          <w:rFonts w:ascii="Verdana" w:hAnsi="Verdana"/>
          <w:sz w:val="28"/>
          <w:szCs w:val="28"/>
        </w:rPr>
      </w:pPr>
      <w:r>
        <w:rPr>
          <w:sz w:val="28"/>
          <w:szCs w:val="28"/>
        </w:rPr>
        <w:t>5.2. Требование прокурора об изменении нормативного правового акта может быть обжаловано в установленном порядке.</w:t>
      </w:r>
    </w:p>
    <w:p w:rsidR="0014123F" w:rsidRDefault="0014123F" w:rsidP="0014123F">
      <w:pPr>
        <w:ind w:firstLine="540"/>
        <w:jc w:val="both"/>
        <w:rPr>
          <w:rFonts w:ascii="Verdana" w:hAnsi="Verdana"/>
          <w:sz w:val="21"/>
          <w:szCs w:val="21"/>
        </w:rPr>
      </w:pPr>
    </w:p>
    <w:p w:rsidR="00190D87" w:rsidRDefault="00190D87"/>
    <w:sectPr w:rsidR="00190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91"/>
    <w:rsid w:val="00134591"/>
    <w:rsid w:val="0014123F"/>
    <w:rsid w:val="00190D87"/>
    <w:rsid w:val="00A93565"/>
    <w:rsid w:val="00C3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3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23F"/>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header-user-name">
    <w:name w:val="header-user-name"/>
    <w:basedOn w:val="a0"/>
    <w:rsid w:val="001412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3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23F"/>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header-user-name">
    <w:name w:val="header-user-name"/>
    <w:basedOn w:val="a0"/>
    <w:rsid w:val="00141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1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2019-05-20T06:17:00Z</cp:lastPrinted>
  <dcterms:created xsi:type="dcterms:W3CDTF">2019-03-28T07:20:00Z</dcterms:created>
  <dcterms:modified xsi:type="dcterms:W3CDTF">2019-05-20T06:17:00Z</dcterms:modified>
</cp:coreProperties>
</file>