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      внесении дополнений в генеральный план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Новомакаровского        сельского      поселения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Грибановского       муниципального       района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38C1" w:rsidRDefault="00EE38C1" w:rsidP="00EE38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Новомакаровского сельского поселения, на основании заключению о результатах публичных слушаний по проекту изменений генерального плана Новомакаровского сельского поселения, с учетом протокола публичных слушаний по проекту</w:t>
      </w:r>
      <w:proofErr w:type="gramEnd"/>
      <w:r>
        <w:rPr>
          <w:sz w:val="28"/>
          <w:szCs w:val="28"/>
        </w:rPr>
        <w:t xml:space="preserve"> дополнений генерального плана Совет народных депутатов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Л: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Внести в генеральный план Новомакаровского сельского поселения Грибановского муниципального района Воронежской области, утвержденный решением Совета народных депутатов Новомакаровского сельского поселения от 04.04.2012 № 127 «Об утверждении генерального плана Новомакаровского сельского поселения Грибановского муниципального района Воронежской области» дополнения в части установления границы села Новомакарова Новомакаровского сельского поселения согласно приложению к настоящему решению.</w:t>
      </w:r>
    </w:p>
    <w:p w:rsidR="00EE38C1" w:rsidRDefault="00EE38C1" w:rsidP="00EE38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Обнародовать настоящее решение и разместить на официальном сайте Новомакаровского сельского поселения в сети Интернет.</w:t>
      </w:r>
    </w:p>
    <w:p w:rsidR="00EE38C1" w:rsidRDefault="00EE38C1" w:rsidP="00EE38C1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4"/>
          <w:szCs w:val="24"/>
        </w:rPr>
      </w:pPr>
      <w:r>
        <w:rPr>
          <w:sz w:val="28"/>
          <w:szCs w:val="28"/>
        </w:rPr>
        <w:t xml:space="preserve">Глава сельского поселения                                        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И.Н.Тарасов</w:t>
      </w:r>
    </w:p>
    <w:p w:rsidR="00EE38C1" w:rsidRDefault="00EE38C1" w:rsidP="00EE38C1"/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21.03.2019 г.  № 191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с. Новомакарово</w:t>
      </w:r>
      <w:bookmarkStart w:id="0" w:name="_GoBack"/>
      <w:bookmarkEnd w:id="0"/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21.03.2019 г. № 191</w:t>
      </w: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населенного пункта,     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населенного пункта,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 местоположения границ населенного пункта: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села Новомакарова</w:t>
      </w:r>
    </w:p>
    <w:p w:rsidR="00EE38C1" w:rsidRDefault="00EE38C1" w:rsidP="00EE38C1">
      <w:pPr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9F299A" w:rsidRDefault="009F299A">
      <w:pPr>
        <w:sectPr w:rsidR="009F299A">
          <w:pgSz w:w="11900" w:h="16840"/>
          <w:pgMar w:top="1125" w:right="840" w:bottom="1440" w:left="1440" w:header="0" w:footer="0" w:gutter="0"/>
          <w:cols w:space="720" w:equalWidth="0">
            <w:col w:w="9620"/>
          </w:cols>
        </w:sectPr>
      </w:pPr>
    </w:p>
    <w:p w:rsidR="009F299A" w:rsidRDefault="007538C7">
      <w:pPr>
        <w:tabs>
          <w:tab w:val="left" w:pos="9100"/>
        </w:tabs>
        <w:ind w:left="80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563880</wp:posOffset>
            </wp:positionV>
            <wp:extent cx="6031865" cy="4345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Лист №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</w:t>
      </w:r>
    </w:p>
    <w:p w:rsidR="009F299A" w:rsidRDefault="009F299A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80"/>
        <w:gridCol w:w="4320"/>
        <w:gridCol w:w="4360"/>
        <w:gridCol w:w="30"/>
      </w:tblGrid>
      <w:tr w:rsidR="009F299A">
        <w:trPr>
          <w:trHeight w:val="314"/>
        </w:trPr>
        <w:tc>
          <w:tcPr>
            <w:tcW w:w="1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ОПИСАНИЕ МЕСТОПОЛОЖЕНИЯ ГРАНИЦ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8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Село Новомакарово Новомакаровского сельского поселения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Грибановского муниципального района Воронежской 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29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(наименование объекта, местоположение границ которого описано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(далее - объект)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33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96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4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граница села Новомакарово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Новомакаровского сельского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поселения Грибановского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муниципального района Воронежской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2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объекта ±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погрешности определения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472.54+/-3.80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5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P ± ∆P</w:t>
            </w:r>
            <w:r>
              <w:rPr>
                <w:rFonts w:eastAsia="Times New Roman"/>
                <w:sz w:val="24"/>
                <w:szCs w:val="24"/>
              </w:rPr>
              <w:t>), га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1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966" w:right="1326" w:bottom="1440" w:left="1140" w:header="0" w:footer="0" w:gutter="0"/>
          <w:cols w:space="720" w:equalWidth="0">
            <w:col w:w="944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48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2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176" w:lineRule="exact"/>
        <w:rPr>
          <w:sz w:val="20"/>
          <w:szCs w:val="20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Система координат: </w:t>
      </w:r>
      <w:r>
        <w:rPr>
          <w:rFonts w:eastAsia="Times New Roman"/>
          <w:b/>
          <w:bCs/>
          <w:i/>
          <w:iCs/>
          <w:sz w:val="24"/>
          <w:szCs w:val="24"/>
        </w:rPr>
        <w:t>МСК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- 36,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зона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</w:t>
      </w:r>
    </w:p>
    <w:p w:rsidR="009F299A" w:rsidRDefault="009F299A">
      <w:pPr>
        <w:spacing w:line="184" w:lineRule="exact"/>
        <w:rPr>
          <w:rFonts w:eastAsia="Times New Roman"/>
          <w:b/>
          <w:bCs/>
          <w:sz w:val="24"/>
          <w:szCs w:val="24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Сведения о характерных точках границ объекта землеустройства</w:t>
      </w:r>
    </w:p>
    <w:p w:rsidR="009F299A" w:rsidRDefault="009F299A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2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492263.34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2232837.87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2232868.36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2232900.33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492248.76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2232907.72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492238.94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2232938.62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492230.38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2232974.17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492229.47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2232997.89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492233.99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2233044.94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2233103.03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2233104.53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492278.14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2233141.68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492292.60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2233154.68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492305.57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2233166.35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492325.73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2233185.68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492349.48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2233195.73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492377.37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492420.50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2233215.46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492437.85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2233214.67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492463.24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492503.44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2233207.27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492536.00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492555.42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2233225.67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492571.45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2233244.37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492592.06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2233285.53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492611.78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2233344.91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492624.00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2233362.75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492636.65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2233374.23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492652.70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2233384.87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492699.19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2233401.98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2233403.62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54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3</w:t>
      </w:r>
    </w:p>
    <w:p w:rsidR="009F299A" w:rsidRDefault="009F299A">
      <w:pPr>
        <w:spacing w:line="4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46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492701.67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2233427.45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492672.55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2233519.61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492548.77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2233911.28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2233987.80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492520.07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492511.82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492421.54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2233903.91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492277.21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2233773.78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492259.89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2233769.48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492240.45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2233763.49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492214.26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2233747.30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492151.96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2233712.93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492091.14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2233679.66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492088.86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2233678.34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492003.35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2233631.37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491976.75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491901.13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2233602.00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491796.37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2233580.26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491697.94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2233560.24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491611.77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2233541.90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2233535.83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491527.55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2233524.76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491514.61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2233521.43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491490.11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2233518.01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2233604.40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491393.56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2233640.82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491329.23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2233708.14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491300.13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2233738.70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491095.48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490976.12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2233757.57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2233759.85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2233767.46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2233835.28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2233885.30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490950.68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490931.12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490830.54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2234009.36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490809.52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2233938.55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490802.78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490777.44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2233918.59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1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4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1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490762.65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2233916.03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490743.21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2233917.28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490716.58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2233923.18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490701.36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490633.46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2233842.97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490660.64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2233760.35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2233735.32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490640.88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2233733.47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490587.60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2233716.60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490554.61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2233706.98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490523.40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490502.28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490367.08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490245.40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2233667.90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490039.20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489988.49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2233662.50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489968.22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489937.70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489913.72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489892.16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2233709.56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489888.54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2233711.11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489637.01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2233660.75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2233654.85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489611.10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489601.79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2233690.86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489483.90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2233686.91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489494.13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2233625.04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489487.38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489437.48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489391.92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2233596.09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489387.72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2233575.74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489386.93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2233540.98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489362.53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2233472.29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489351.19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2233432.85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489346.58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2233404.02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489352.29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2233350.99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489369.42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2233227.93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407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5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489406.39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2233106.58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489394.66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2233020.47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489384.91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2232948.82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489301.78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2232879.21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489208.09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2232801.53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489024.09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2232650.41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2232560.93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2232403.82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2232401.62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488868.12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488865.60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2232360.97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488875.07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488918.53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2232087.81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488894.80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488835.01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2232062.23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2232012.12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488438.91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2232173.44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488396.55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2232164.33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488268.10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2232097.97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488237.92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2232066.93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488216.07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2231969.60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2231946.43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488145.22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2231934.51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487873.51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2231867.56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487885.64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2231835.41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487954.71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2231666.34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488051.58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2231712.04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488189.64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488205.81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2231736.48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488240.32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2231751.41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488273.36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488318.70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2231753.84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488386.43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2231769.79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488401.77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2231774.25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488446.44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2231787.24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488487.22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488520.89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2231767.59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488549.50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2231718.09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488563.28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2231677.00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488575.18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2231669.02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6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8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488612.36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2231681.13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488654.83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488681.61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2231701.48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488728.60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2231698.81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488810.74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2231692.54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488866.15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488924.77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2231727.17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488989.12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489155.54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2231836.72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489156.31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2231847.74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2231897.69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489143.76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2231955.34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489157.67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2232027.49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489191.71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2232100.58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489218.90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489407.83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489424.59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2232341.86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489546.24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489816.62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489835.27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2232209.78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2232144.27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2232104.03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2232065.13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489901.45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2232055.89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489920.97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2232048.38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490012.35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2232051.92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490105.10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490160.15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2232099.91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490177.45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490181.30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490182.17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490191.11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2232094.71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490203.74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2232089.77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490241.47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490515.29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2232132.41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490534.35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490643.58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2232206.37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490781.17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2232262.34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490798.39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490826.29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7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490842.40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2232154.21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490919.21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2232186.06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2232242.26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490954.41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2232303.28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490958.57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2232315.17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2232324.59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491030.39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2232332.58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2232340.30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491054.78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2232499.45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491070.61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491050.93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2232556.53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2232574.30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491041.73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491051.74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2232628.46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491067.60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2232641.42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491120.36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2232645.39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491163.49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2232642.66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491220.67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491241.98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2232637.40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491259.74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2232635.12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491269.08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2232633.75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491290.95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2232627.83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491307.42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2232611.63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491320.18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491341.41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2232575.82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2232557.58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2232538.43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2232518.15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2232500.90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491331.06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2232485.38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491335.68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2232477.50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491358.37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2232452.95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2232404.49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2232381.79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2232309.98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2232294.74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891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8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8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66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2232239.27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491447.15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491464.24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2232212.65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491474.74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491480.40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2232234.78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491477.34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491486.77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2232325.01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491503.32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2232339.03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491538.97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2232344.39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2232347.71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491632.88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2232355.25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491659.32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2232362.44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491676.01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2232376.31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491688.34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2232394.81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491691.28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2232409.10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491687.53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2232429.72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491679.66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2232446.22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491668.04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491656.99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2232483.61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2232520.00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491674.65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491714.75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2232581.47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491752.38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2232568.97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2232564.61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491784.06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491802.23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2232567.82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491819.72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491847.90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2232603.92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491877.09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491889.93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2232657.26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491911.63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2232663.51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491933.91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2232676.30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491952.18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2232697.22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491957.87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2232716.20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491962.80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2232746.56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491978.35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2232779.58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492011.34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2232806.92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492049.17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2232822.31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81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4485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9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492114.86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492143.02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2232824.04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492174.48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2232812.47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492199.99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83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Часть №</w:t>
            </w:r>
          </w:p>
        </w:tc>
        <w:tc>
          <w:tcPr>
            <w:tcW w:w="170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1440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3.55pt,57.8pt" to="514.9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7640955</wp:posOffset>
                </wp:positionH>
                <wp:positionV relativeFrom="page">
                  <wp:posOffset>741680</wp:posOffset>
                </wp:positionV>
                <wp:extent cx="635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1.65pt,58.4pt" to="602.15pt,58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9547225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75pt,57.8pt" to="753.1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84.05pt,1567.15pt" to="185.2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34.95pt,1567.15pt" to="236.1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567.15pt" to="301.9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3963670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2.1pt,1567.15pt" to="313.3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20226020</wp:posOffset>
                </wp:positionV>
                <wp:extent cx="444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6.5pt,1592.6pt" to="176.85pt,1592.6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2.1pt,1610.95pt" to="223.3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610.95pt" to="301.9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2046605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61.15pt,1624.65pt" to="161.5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3479165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3.95pt,1624.65pt" to="274.3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19563080</wp:posOffset>
                </wp:positionV>
                <wp:extent cx="152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54.8pt,1540.4pt" to="156pt,1540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99.7pt,1517.95pt" to="100.9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28pt,1517.95pt" to="129.2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8.4pt,1517.95pt" to="179.6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19284315</wp:posOffset>
                </wp:positionV>
                <wp:extent cx="444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1.95pt,1518.45pt" to="292.3pt,1518.4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174625</wp:posOffset>
            </wp:positionV>
            <wp:extent cx="14576425" cy="210337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425" cy="2103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299A" w:rsidRDefault="009F299A">
      <w:pPr>
        <w:sectPr w:rsidR="009F299A">
          <w:pgSz w:w="23820" w:h="31680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0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юго-восточном направлениии по сельскохозяйственным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угодьям, затем пересекает автомобильную дорогу "Курск 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Борисоглебск" - п. Новая Жизнь, далее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сельскохозяйственным угодьям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восточной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луговой растительности по западной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луговой растительности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0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22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восточной строне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приусадебных 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66" w:bottom="1043" w:left="112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6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растительности, далее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пересекает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2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 вдоль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стороны лесной полосы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регионального значения "Курск - Борисоглебск" - п. Новая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Жизнь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пересекая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сверо - западном направлении по луговой ратительности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06" w:bottom="914" w:left="112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72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восточной стороне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фруктового 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северной стороне фруктового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1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946" w:bottom="902" w:left="112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320"/>
        <w:gridCol w:w="4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9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 - западном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3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0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7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pacing w:line="1" w:lineRule="exact"/>
        <w:rPr>
          <w:sz w:val="20"/>
          <w:szCs w:val="20"/>
        </w:rPr>
      </w:pPr>
    </w:p>
    <w:sectPr w:rsidR="009F299A">
      <w:pgSz w:w="11900" w:h="16838"/>
      <w:pgMar w:top="812" w:right="1306" w:bottom="1440" w:left="1120" w:header="0" w:footer="0" w:gutter="0"/>
      <w:cols w:space="720" w:equalWidth="0">
        <w:col w:w="9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423C57A2"/>
    <w:lvl w:ilvl="0" w:tplc="36248918">
      <w:start w:val="1"/>
      <w:numFmt w:val="decimal"/>
      <w:lvlText w:val="%1."/>
      <w:lvlJc w:val="left"/>
    </w:lvl>
    <w:lvl w:ilvl="1" w:tplc="E5D6FA3C">
      <w:numFmt w:val="decimal"/>
      <w:lvlText w:val=""/>
      <w:lvlJc w:val="left"/>
    </w:lvl>
    <w:lvl w:ilvl="2" w:tplc="7562B6E8">
      <w:numFmt w:val="decimal"/>
      <w:lvlText w:val=""/>
      <w:lvlJc w:val="left"/>
    </w:lvl>
    <w:lvl w:ilvl="3" w:tplc="5A084696">
      <w:numFmt w:val="decimal"/>
      <w:lvlText w:val=""/>
      <w:lvlJc w:val="left"/>
    </w:lvl>
    <w:lvl w:ilvl="4" w:tplc="7C1833A0">
      <w:numFmt w:val="decimal"/>
      <w:lvlText w:val=""/>
      <w:lvlJc w:val="left"/>
    </w:lvl>
    <w:lvl w:ilvl="5" w:tplc="F2EAC16E">
      <w:numFmt w:val="decimal"/>
      <w:lvlText w:val=""/>
      <w:lvlJc w:val="left"/>
    </w:lvl>
    <w:lvl w:ilvl="6" w:tplc="3978192C">
      <w:numFmt w:val="decimal"/>
      <w:lvlText w:val=""/>
      <w:lvlJc w:val="left"/>
    </w:lvl>
    <w:lvl w:ilvl="7" w:tplc="169248D6">
      <w:numFmt w:val="decimal"/>
      <w:lvlText w:val=""/>
      <w:lvlJc w:val="left"/>
    </w:lvl>
    <w:lvl w:ilvl="8" w:tplc="C75A65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9A"/>
    <w:rsid w:val="007538C7"/>
    <w:rsid w:val="009F299A"/>
    <w:rsid w:val="00EE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4438</Words>
  <Characters>25303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4</cp:revision>
  <dcterms:created xsi:type="dcterms:W3CDTF">2019-03-20T11:11:00Z</dcterms:created>
  <dcterms:modified xsi:type="dcterms:W3CDTF">2019-03-20T11:12:00Z</dcterms:modified>
</cp:coreProperties>
</file>