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0" w:rsidRDefault="00E93FC0" w:rsidP="00E93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FC0">
        <w:rPr>
          <w:rFonts w:ascii="Times New Roman" w:hAnsi="Times New Roman" w:cs="Times New Roman"/>
          <w:b/>
          <w:sz w:val="24"/>
          <w:szCs w:val="24"/>
        </w:rPr>
        <w:t>Реестр муниципальных программ Новомакаровского сельского поселения Грибановского муниципального района Воронежской области за 2019 год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673"/>
        <w:gridCol w:w="3121"/>
        <w:gridCol w:w="850"/>
        <w:gridCol w:w="2410"/>
        <w:gridCol w:w="1418"/>
        <w:gridCol w:w="1134"/>
        <w:gridCol w:w="1275"/>
        <w:gridCol w:w="851"/>
        <w:gridCol w:w="1276"/>
        <w:gridCol w:w="850"/>
        <w:gridCol w:w="931"/>
      </w:tblGrid>
      <w:tr w:rsidR="00D503C1" w:rsidRPr="00C86F39" w:rsidTr="00C86F39">
        <w:trPr>
          <w:trHeight w:val="1193"/>
        </w:trPr>
        <w:tc>
          <w:tcPr>
            <w:tcW w:w="673" w:type="dxa"/>
            <w:vMerge w:val="restart"/>
          </w:tcPr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1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0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10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C86F39">
              <w:rPr>
                <w:rFonts w:ascii="Times New Roman" w:hAnsi="Times New Roman" w:cs="Times New Roman"/>
                <w:sz w:val="24"/>
                <w:szCs w:val="24"/>
              </w:rPr>
              <w:br/>
              <w:t>НПА, которым  утверждена муниципальная Программа или внесены изменения в муниципальную Программу</w:t>
            </w:r>
          </w:p>
        </w:tc>
        <w:tc>
          <w:tcPr>
            <w:tcW w:w="1418" w:type="dxa"/>
            <w:vMerge w:val="restart"/>
          </w:tcPr>
          <w:p w:rsidR="00D503C1" w:rsidRPr="00C86F39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gramStart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86F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86" w:type="dxa"/>
            <w:gridSpan w:val="5"/>
          </w:tcPr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Программы, тыс. руб</w:t>
            </w:r>
          </w:p>
        </w:tc>
        <w:tc>
          <w:tcPr>
            <w:tcW w:w="931" w:type="dxa"/>
            <w:vMerge w:val="restart"/>
          </w:tcPr>
          <w:p w:rsidR="00D503C1" w:rsidRPr="00C86F39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F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03C1" w:rsidTr="00C86F39">
        <w:trPr>
          <w:trHeight w:val="593"/>
        </w:trPr>
        <w:tc>
          <w:tcPr>
            <w:tcW w:w="673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931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rPr>
          <w:trHeight w:val="592"/>
        </w:trPr>
        <w:tc>
          <w:tcPr>
            <w:tcW w:w="673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503C1" w:rsidRDefault="00D503C1" w:rsidP="00D50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31" w:type="dxa"/>
            <w:vMerge/>
          </w:tcPr>
          <w:p w:rsidR="00D503C1" w:rsidRDefault="00D503C1" w:rsidP="00E9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«Развитие Новомакаровского сельского поселения Грибановского  муниципального района на 2014-2020 гг.»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2014-2020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народных депутатов Новомакаровского сельского поселения № 86 от 08.02.2017, № 101 от 21.04.2017 г.</w:t>
            </w:r>
            <w:r w:rsidR="008562C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№ 193 от 21.03.2019 г.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Pr="00C64AE6" w:rsidRDefault="00C64AE6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6">
              <w:rPr>
                <w:rFonts w:ascii="Times New Roman" w:hAnsi="Times New Roman" w:cs="Times New Roman"/>
                <w:sz w:val="24"/>
                <w:szCs w:val="24"/>
              </w:rPr>
              <w:t>3307,6</w:t>
            </w:r>
          </w:p>
        </w:tc>
        <w:tc>
          <w:tcPr>
            <w:tcW w:w="1275" w:type="dxa"/>
          </w:tcPr>
          <w:p w:rsidR="00C86F39" w:rsidRDefault="003A5197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851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Pr="00C64AE6" w:rsidRDefault="00C64AE6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AE6">
              <w:rPr>
                <w:rFonts w:ascii="Times New Roman" w:hAnsi="Times New Roman" w:cs="Times New Roman"/>
                <w:sz w:val="24"/>
                <w:szCs w:val="24"/>
              </w:rPr>
              <w:t>3228,8</w:t>
            </w:r>
          </w:p>
        </w:tc>
        <w:tc>
          <w:tcPr>
            <w:tcW w:w="850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C86F39" w:rsidRPr="00AD09A1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омплексно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социальной инфраструктуры Новомакаровского сельского поселения  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2017-2025 гг.»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2017-2025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19 от 28.06.2017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C86F39">
            <w:r w:rsidRPr="003D0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C86F39">
            <w:r w:rsidRPr="003D0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86F39" w:rsidRDefault="00C86F39">
            <w:r w:rsidRPr="003D05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1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«Комплексное развитие транспортной инфраструктуры Новомакаровского сельского поселения Грибановского  муниципального района Воронежской области на 2017-2030 гг.»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2017-2030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Решение Совета народных депутатов Новомакаровского сельского поселения № 118 от 10.08.2017, № 166 от 31.08.2018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86F39" w:rsidRDefault="00C86F39">
            <w:r w:rsidRPr="00E67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1" w:type="dxa"/>
          </w:tcPr>
          <w:p w:rsidR="00C86F39" w:rsidRPr="00DF117D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117D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систем коммунальной инфраструктуры  Новомакаровского сельского поселения Грибановского муниципального района Воронежской области на 2014-2024 годы»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2014-2024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18 от 22.06.2017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86F39" w:rsidRDefault="00C86F39">
            <w:r w:rsidRPr="004A4A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39" w:rsidTr="00C86F39">
        <w:tc>
          <w:tcPr>
            <w:tcW w:w="673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1" w:type="dxa"/>
          </w:tcPr>
          <w:p w:rsidR="00C86F39" w:rsidRPr="004922A0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85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2015-2020</w:t>
            </w:r>
          </w:p>
        </w:tc>
        <w:tc>
          <w:tcPr>
            <w:tcW w:w="2410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Новомакаровского сельского поселения № 25 от 07.07.2015 г.</w:t>
            </w:r>
          </w:p>
        </w:tc>
        <w:tc>
          <w:tcPr>
            <w:tcW w:w="1418" w:type="dxa"/>
          </w:tcPr>
          <w:p w:rsidR="00C86F39" w:rsidRDefault="00C86F39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Новомакаровского сельского поселения</w:t>
            </w:r>
          </w:p>
        </w:tc>
        <w:tc>
          <w:tcPr>
            <w:tcW w:w="1134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5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C86F39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C86F39" w:rsidRDefault="00C86F39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D" w:rsidTr="00C86F39">
        <w:tc>
          <w:tcPr>
            <w:tcW w:w="673" w:type="dxa"/>
          </w:tcPr>
          <w:p w:rsidR="00A0438D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A0438D" w:rsidRPr="00C64AE6" w:rsidRDefault="00A0438D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A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Программам</w:t>
            </w:r>
          </w:p>
        </w:tc>
        <w:tc>
          <w:tcPr>
            <w:tcW w:w="850" w:type="dxa"/>
          </w:tcPr>
          <w:p w:rsidR="00A0438D" w:rsidRPr="00C64AE6" w:rsidRDefault="00A0438D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A0438D" w:rsidRPr="00C64AE6" w:rsidRDefault="00A0438D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0438D" w:rsidRPr="00C64AE6" w:rsidRDefault="00A0438D" w:rsidP="00C86F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A0438D" w:rsidRPr="00C64AE6" w:rsidRDefault="00C64AE6" w:rsidP="00C8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6">
              <w:rPr>
                <w:rFonts w:ascii="Times New Roman" w:hAnsi="Times New Roman" w:cs="Times New Roman"/>
                <w:b/>
                <w:sz w:val="24"/>
                <w:szCs w:val="24"/>
              </w:rPr>
              <w:t>3310,0</w:t>
            </w:r>
          </w:p>
        </w:tc>
        <w:tc>
          <w:tcPr>
            <w:tcW w:w="1275" w:type="dxa"/>
          </w:tcPr>
          <w:p w:rsidR="00A0438D" w:rsidRPr="00C64AE6" w:rsidRDefault="00A0438D" w:rsidP="00C8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6">
              <w:rPr>
                <w:rFonts w:ascii="Times New Roman" w:hAnsi="Times New Roman" w:cs="Times New Roman"/>
                <w:b/>
                <w:sz w:val="24"/>
                <w:szCs w:val="24"/>
              </w:rPr>
              <w:t>78,8</w:t>
            </w:r>
          </w:p>
        </w:tc>
        <w:tc>
          <w:tcPr>
            <w:tcW w:w="851" w:type="dxa"/>
          </w:tcPr>
          <w:p w:rsidR="00A0438D" w:rsidRPr="00C64AE6" w:rsidRDefault="00A0438D" w:rsidP="00C8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438D" w:rsidRPr="00C64AE6" w:rsidRDefault="00C64AE6" w:rsidP="00C8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3231,2</w:t>
            </w:r>
          </w:p>
        </w:tc>
        <w:tc>
          <w:tcPr>
            <w:tcW w:w="850" w:type="dxa"/>
          </w:tcPr>
          <w:p w:rsidR="00A0438D" w:rsidRPr="00C64AE6" w:rsidRDefault="000853AF" w:rsidP="00C86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A0438D" w:rsidRDefault="00A0438D" w:rsidP="00C8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38D" w:rsidRDefault="00A0438D" w:rsidP="00E9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505" w:rsidRPr="00A0438D" w:rsidRDefault="00D33505" w:rsidP="00A043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505" w:rsidRPr="00A0438D" w:rsidSect="00E93F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3"/>
    <w:rsid w:val="000853AF"/>
    <w:rsid w:val="00304A94"/>
    <w:rsid w:val="003A5197"/>
    <w:rsid w:val="004B2233"/>
    <w:rsid w:val="008562CD"/>
    <w:rsid w:val="00A0438D"/>
    <w:rsid w:val="00C64AE6"/>
    <w:rsid w:val="00C86F39"/>
    <w:rsid w:val="00D33505"/>
    <w:rsid w:val="00D503C1"/>
    <w:rsid w:val="00E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2020-01-22T11:45:00Z</cp:lastPrinted>
  <dcterms:created xsi:type="dcterms:W3CDTF">2020-01-21T08:08:00Z</dcterms:created>
  <dcterms:modified xsi:type="dcterms:W3CDTF">2020-01-22T12:22:00Z</dcterms:modified>
</cp:coreProperties>
</file>