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2305A7" w:rsidRDefault="002305A7" w:rsidP="005D0787">
      <w:pPr>
        <w:rPr>
          <w:sz w:val="28"/>
          <w:szCs w:val="28"/>
        </w:rPr>
      </w:pPr>
    </w:p>
    <w:p w:rsidR="005D0787" w:rsidRDefault="005D0787" w:rsidP="005D078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D0787" w:rsidRDefault="005D0787" w:rsidP="005D078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5D0787" w:rsidRDefault="005D0787" w:rsidP="005D0787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5D0787" w:rsidRDefault="005D0787" w:rsidP="005D0787">
      <w:pPr>
        <w:ind w:firstLine="142"/>
        <w:jc w:val="center"/>
        <w:rPr>
          <w:sz w:val="28"/>
          <w:szCs w:val="28"/>
        </w:rPr>
      </w:pPr>
    </w:p>
    <w:p w:rsidR="005D0787" w:rsidRDefault="005D0787" w:rsidP="005D0787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D0787" w:rsidRDefault="005D0787" w:rsidP="005D0787">
      <w:pPr>
        <w:pStyle w:val="ConsPlusTitle"/>
        <w:widowControl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5D0787" w:rsidRPr="00AA0790" w:rsidRDefault="005D0787" w:rsidP="005D0787">
      <w:r w:rsidRPr="00AA0790">
        <w:t xml:space="preserve">от </w:t>
      </w:r>
      <w:r>
        <w:t>23</w:t>
      </w:r>
      <w:r w:rsidRPr="00AA0790">
        <w:t>.1</w:t>
      </w:r>
      <w:r>
        <w:t>1</w:t>
      </w:r>
      <w:r w:rsidRPr="00AA0790">
        <w:t xml:space="preserve">.2021 г. № </w:t>
      </w:r>
      <w:r>
        <w:t>3</w:t>
      </w:r>
      <w:r>
        <w:t>3</w:t>
      </w:r>
    </w:p>
    <w:p w:rsidR="005D0787" w:rsidRDefault="005D0787" w:rsidP="005D0787">
      <w:pPr>
        <w:jc w:val="both"/>
        <w:rPr>
          <w:sz w:val="28"/>
          <w:szCs w:val="28"/>
        </w:rPr>
      </w:pPr>
      <w:r w:rsidRPr="00AA0790">
        <w:t>с. Новомакарово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bookmarkStart w:id="0" w:name="_GoBack"/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D0787">
        <w:rPr>
          <w:rStyle w:val="markedcontent"/>
          <w:sz w:val="28"/>
          <w:szCs w:val="28"/>
        </w:rPr>
        <w:t>Новомакаровском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bookmarkEnd w:id="0"/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5D0787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 xml:space="preserve">В соответствии со статьей 44 Федерального закона от 31 июля 2020 г. </w:t>
      </w:r>
      <w:r w:rsidR="005D0787">
        <w:rPr>
          <w:rStyle w:val="markedcontent"/>
          <w:sz w:val="28"/>
          <w:szCs w:val="28"/>
        </w:rPr>
        <w:t xml:space="preserve">№ </w:t>
      </w:r>
      <w:r w:rsidRPr="00D47AB3">
        <w:rPr>
          <w:rStyle w:val="markedcontent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5D0787"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End"/>
    </w:p>
    <w:p w:rsidR="005D0787" w:rsidRDefault="005D0787" w:rsidP="00E32E8D">
      <w:pPr>
        <w:ind w:firstLine="709"/>
        <w:jc w:val="both"/>
        <w:rPr>
          <w:rStyle w:val="markedcontent"/>
          <w:sz w:val="28"/>
          <w:szCs w:val="28"/>
        </w:rPr>
      </w:pPr>
    </w:p>
    <w:p w:rsidR="00E32E8D" w:rsidRDefault="005D0787" w:rsidP="005D0787">
      <w:pPr>
        <w:ind w:firstLine="709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 </w:t>
      </w:r>
      <w:proofErr w:type="gramStart"/>
      <w:r>
        <w:rPr>
          <w:rStyle w:val="markedcontent"/>
          <w:sz w:val="28"/>
          <w:szCs w:val="28"/>
        </w:rPr>
        <w:t>О</w:t>
      </w:r>
      <w:proofErr w:type="gramEnd"/>
      <w:r>
        <w:rPr>
          <w:rStyle w:val="markedcontent"/>
          <w:sz w:val="28"/>
          <w:szCs w:val="28"/>
        </w:rPr>
        <w:t xml:space="preserve"> С Т А Н О В Л Я Е Т:</w:t>
      </w:r>
    </w:p>
    <w:p w:rsidR="005D0787" w:rsidRPr="00D47AB3" w:rsidRDefault="005D0787" w:rsidP="005D0787">
      <w:pPr>
        <w:ind w:firstLine="709"/>
        <w:jc w:val="center"/>
        <w:rPr>
          <w:rStyle w:val="markedcontent"/>
          <w:sz w:val="28"/>
          <w:szCs w:val="28"/>
        </w:rPr>
      </w:pP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D0787">
        <w:rPr>
          <w:rStyle w:val="markedcontent"/>
          <w:sz w:val="28"/>
          <w:szCs w:val="28"/>
        </w:rPr>
        <w:t xml:space="preserve">Новомакаровском </w:t>
      </w:r>
      <w:r w:rsidR="00FE6B57" w:rsidRPr="00D47AB3">
        <w:rPr>
          <w:rStyle w:val="markedcontent"/>
          <w:sz w:val="28"/>
          <w:szCs w:val="28"/>
        </w:rPr>
        <w:t xml:space="preserve">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 w:rsidR="005D0787">
        <w:rPr>
          <w:rStyle w:val="markedcontent"/>
          <w:sz w:val="28"/>
          <w:szCs w:val="28"/>
        </w:rPr>
        <w:t>Новомакаровского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</w:t>
      </w:r>
      <w:proofErr w:type="gramStart"/>
      <w:r w:rsidRPr="00D47AB3">
        <w:rPr>
          <w:rStyle w:val="markedcontent"/>
          <w:sz w:val="28"/>
          <w:szCs w:val="28"/>
        </w:rPr>
        <w:t>контрольных</w:t>
      </w:r>
      <w:proofErr w:type="gramEnd"/>
      <w:r w:rsidRPr="00D47AB3">
        <w:rPr>
          <w:rStyle w:val="markedcontent"/>
          <w:sz w:val="28"/>
          <w:szCs w:val="28"/>
        </w:rPr>
        <w:t xml:space="preserve">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r w:rsidR="005D0787">
        <w:rPr>
          <w:sz w:val="28"/>
          <w:szCs w:val="28"/>
        </w:rPr>
        <w:t>Новомакаровского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</w:t>
      </w:r>
      <w:r w:rsidRPr="00D47AB3">
        <w:rPr>
          <w:rStyle w:val="markedcontent"/>
          <w:sz w:val="28"/>
          <w:szCs w:val="28"/>
        </w:rPr>
        <w:lastRenderedPageBreak/>
        <w:t xml:space="preserve">сайте администрации </w:t>
      </w:r>
      <w:r w:rsidR="005D0787">
        <w:rPr>
          <w:sz w:val="28"/>
          <w:szCs w:val="28"/>
        </w:rPr>
        <w:t>Новомакаровского</w:t>
      </w:r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5D0787" w:rsidP="00E32E8D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5. Контроль ис</w:t>
      </w:r>
      <w:r w:rsidR="00FE6B57" w:rsidRPr="00D47AB3">
        <w:rPr>
          <w:rStyle w:val="markedcontent"/>
          <w:sz w:val="28"/>
          <w:szCs w:val="28"/>
        </w:rPr>
        <w:t>полнени</w:t>
      </w:r>
      <w:r>
        <w:rPr>
          <w:rStyle w:val="markedcontent"/>
          <w:sz w:val="28"/>
          <w:szCs w:val="28"/>
        </w:rPr>
        <w:t>я</w:t>
      </w:r>
      <w:r w:rsidR="00FE6B57" w:rsidRPr="00D47AB3">
        <w:rPr>
          <w:rStyle w:val="markedcontent"/>
          <w:sz w:val="28"/>
          <w:szCs w:val="28"/>
        </w:rPr>
        <w:t xml:space="preserve">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5D0787" w:rsidRPr="00AA446E" w:rsidTr="00144CCA">
        <w:tc>
          <w:tcPr>
            <w:tcW w:w="5353" w:type="dxa"/>
            <w:shd w:val="clear" w:color="auto" w:fill="auto"/>
          </w:tcPr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87" w:rsidRPr="00AA446E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5D0787" w:rsidRPr="00AA446E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787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787" w:rsidRPr="00AA446E" w:rsidRDefault="005D0787" w:rsidP="00144CC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С.А.Шатов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5D0787" w:rsidP="00E32E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E32E8D" w:rsidRPr="00E32E8D">
        <w:rPr>
          <w:sz w:val="28"/>
          <w:szCs w:val="28"/>
        </w:rPr>
        <w:t xml:space="preserve"> 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5D0787">
        <w:rPr>
          <w:sz w:val="28"/>
          <w:szCs w:val="28"/>
        </w:rPr>
        <w:t>23.11.</w:t>
      </w:r>
      <w:r w:rsidRPr="00E32E8D">
        <w:rPr>
          <w:sz w:val="28"/>
          <w:szCs w:val="28"/>
        </w:rPr>
        <w:t xml:space="preserve">2021 г. № </w:t>
      </w:r>
      <w:r w:rsidR="005D0787">
        <w:rPr>
          <w:sz w:val="28"/>
          <w:szCs w:val="28"/>
        </w:rPr>
        <w:t>33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 w:rsidR="005D0787">
        <w:rPr>
          <w:rFonts w:eastAsia="Calibri"/>
          <w:b/>
          <w:sz w:val="28"/>
          <w:szCs w:val="28"/>
          <w:lang w:eastAsia="en-US"/>
        </w:rPr>
        <w:t>Новомакаровском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D0787">
        <w:rPr>
          <w:rFonts w:eastAsia="Calibri"/>
          <w:sz w:val="28"/>
          <w:szCs w:val="28"/>
          <w:lang w:eastAsia="en-US"/>
        </w:rPr>
        <w:t>Новомакаровского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 w:rsidR="005D0787">
        <w:rPr>
          <w:rStyle w:val="markedcontent"/>
          <w:sz w:val="28"/>
          <w:szCs w:val="28"/>
        </w:rPr>
        <w:t xml:space="preserve">Новомакаровском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="005D0787">
        <w:rPr>
          <w:rStyle w:val="markedcontent"/>
          <w:sz w:val="28"/>
          <w:szCs w:val="28"/>
        </w:rPr>
        <w:t xml:space="preserve">№ </w:t>
      </w:r>
      <w:r w:rsidRPr="00D47AB3">
        <w:rPr>
          <w:rStyle w:val="markedcontent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</w:t>
      </w:r>
      <w:r w:rsidR="005D0787"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D47AB3">
        <w:rPr>
          <w:rStyle w:val="markedcontent"/>
          <w:sz w:val="28"/>
          <w:szCs w:val="28"/>
        </w:rPr>
        <w:t xml:space="preserve">», Уставом </w:t>
      </w:r>
      <w:r w:rsidR="005D0787">
        <w:rPr>
          <w:rFonts w:eastAsia="Calibri"/>
          <w:sz w:val="28"/>
          <w:szCs w:val="28"/>
          <w:lang w:eastAsia="en-US"/>
        </w:rPr>
        <w:t>Новомакаровского</w:t>
      </w:r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5D0787">
        <w:rPr>
          <w:rStyle w:val="markedcontent"/>
          <w:sz w:val="28"/>
          <w:szCs w:val="28"/>
        </w:rPr>
        <w:t>Новомакаровского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5D0787">
        <w:rPr>
          <w:sz w:val="28"/>
          <w:szCs w:val="28"/>
        </w:rPr>
        <w:t>,</w:t>
      </w:r>
      <w:r w:rsidRPr="009458DD">
        <w:rPr>
          <w:sz w:val="28"/>
          <w:szCs w:val="28"/>
        </w:rPr>
        <w:t xml:space="preserve"> является</w:t>
      </w:r>
      <w:r w:rsidRPr="009458DD">
        <w:rPr>
          <w:rFonts w:ascii="Arial" w:hAnsi="Arial" w:cs="Arial"/>
          <w:sz w:val="32"/>
          <w:szCs w:val="32"/>
        </w:rPr>
        <w:t xml:space="preserve"> </w:t>
      </w:r>
      <w:r w:rsidR="005D0787">
        <w:rPr>
          <w:sz w:val="28"/>
          <w:szCs w:val="28"/>
        </w:rPr>
        <w:t xml:space="preserve">ведущий </w:t>
      </w:r>
      <w:r w:rsidRPr="009458DD">
        <w:rPr>
          <w:sz w:val="28"/>
          <w:szCs w:val="28"/>
        </w:rPr>
        <w:t>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</w:t>
      </w:r>
      <w:r w:rsidR="005D0787">
        <w:rPr>
          <w:rStyle w:val="markedcontent"/>
          <w:sz w:val="28"/>
          <w:szCs w:val="28"/>
        </w:rPr>
        <w:t xml:space="preserve"> </w:t>
      </w:r>
      <w:proofErr w:type="gramStart"/>
      <w:r w:rsidR="009458DD">
        <w:rPr>
          <w:rStyle w:val="markedcontent"/>
          <w:sz w:val="28"/>
          <w:szCs w:val="28"/>
        </w:rPr>
        <w:t>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r w:rsidR="005D0787">
        <w:rPr>
          <w:sz w:val="28"/>
          <w:szCs w:val="28"/>
        </w:rPr>
        <w:t>Новомакаровского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r w:rsidR="005D0787">
        <w:rPr>
          <w:sz w:val="28"/>
          <w:szCs w:val="28"/>
        </w:rPr>
        <w:t>Новомакаровского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5767FF">
        <w:rPr>
          <w:sz w:val="28"/>
          <w:szCs w:val="28"/>
        </w:rPr>
        <w:t>31</w:t>
      </w:r>
      <w:r w:rsidR="005D0787">
        <w:rPr>
          <w:sz w:val="28"/>
          <w:szCs w:val="28"/>
        </w:rPr>
        <w:t>.</w:t>
      </w:r>
      <w:r w:rsidR="005767FF">
        <w:rPr>
          <w:sz w:val="28"/>
          <w:szCs w:val="28"/>
        </w:rPr>
        <w:t>05</w:t>
      </w:r>
      <w:r w:rsidR="005D0787">
        <w:rPr>
          <w:sz w:val="28"/>
          <w:szCs w:val="28"/>
        </w:rPr>
        <w:t>.</w:t>
      </w:r>
      <w:r w:rsidR="009458DD" w:rsidRPr="00C3162B">
        <w:rPr>
          <w:sz w:val="28"/>
          <w:szCs w:val="28"/>
        </w:rPr>
        <w:t xml:space="preserve">2012 года № </w:t>
      </w:r>
      <w:r w:rsidR="005D0787">
        <w:rPr>
          <w:sz w:val="28"/>
          <w:szCs w:val="28"/>
        </w:rPr>
        <w:t>1</w:t>
      </w:r>
      <w:r w:rsidR="005767FF">
        <w:rPr>
          <w:sz w:val="28"/>
          <w:szCs w:val="28"/>
        </w:rPr>
        <w:t>39</w:t>
      </w:r>
      <w:r w:rsidR="009458DD" w:rsidRPr="00C3162B">
        <w:rPr>
          <w:sz w:val="28"/>
          <w:szCs w:val="28"/>
        </w:rPr>
        <w:t xml:space="preserve"> «Об</w:t>
      </w:r>
      <w:proofErr w:type="gramEnd"/>
      <w:r w:rsidR="009458DD" w:rsidRPr="00C3162B">
        <w:rPr>
          <w:sz w:val="28"/>
          <w:szCs w:val="28"/>
        </w:rPr>
        <w:t xml:space="preserve"> </w:t>
      </w:r>
      <w:proofErr w:type="gramStart"/>
      <w:r w:rsidR="009458DD" w:rsidRPr="00C3162B">
        <w:rPr>
          <w:sz w:val="28"/>
          <w:szCs w:val="28"/>
        </w:rPr>
        <w:lastRenderedPageBreak/>
        <w:t>утверждении</w:t>
      </w:r>
      <w:proofErr w:type="gramEnd"/>
      <w:r w:rsidR="009458DD" w:rsidRPr="00C3162B">
        <w:rPr>
          <w:sz w:val="28"/>
          <w:szCs w:val="28"/>
        </w:rPr>
        <w:t xml:space="preserve">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r w:rsidR="005D0787">
        <w:rPr>
          <w:sz w:val="28"/>
          <w:szCs w:val="28"/>
        </w:rPr>
        <w:t>Новомакаровского</w:t>
      </w:r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D0787">
        <w:rPr>
          <w:rStyle w:val="markedcontent"/>
          <w:sz w:val="28"/>
          <w:szCs w:val="28"/>
        </w:rPr>
        <w:t>Новомакаровского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1.4. Ранее, в 2019-2021 г. г. контроль в данной сфере осуществлялся в соответствии с положениями Федерального закона от 26 декабря 2008 года </w:t>
      </w:r>
      <w:r w:rsidR="005D0787">
        <w:rPr>
          <w:rStyle w:val="markedcontent"/>
          <w:sz w:val="28"/>
          <w:szCs w:val="28"/>
        </w:rPr>
        <w:t>№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5D0787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="005D0787">
        <w:rPr>
          <w:rStyle w:val="markedcontent"/>
          <w:sz w:val="28"/>
          <w:szCs w:val="28"/>
        </w:rPr>
        <w:t>Новомакаровское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</w:t>
      </w:r>
      <w:r w:rsidR="005D0787">
        <w:rPr>
          <w:sz w:val="28"/>
          <w:szCs w:val="28"/>
        </w:rPr>
        <w:t xml:space="preserve"> </w:t>
      </w:r>
      <w:r w:rsidRPr="00D47AB3">
        <w:rPr>
          <w:sz w:val="28"/>
          <w:szCs w:val="28"/>
        </w:rPr>
        <w:t>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r w:rsidRPr="00D47AB3">
        <w:rPr>
          <w:color w:val="000000"/>
          <w:sz w:val="28"/>
          <w:szCs w:val="28"/>
        </w:rPr>
        <w:t>-</w:t>
      </w:r>
      <w:r w:rsidR="005D0787">
        <w:rPr>
          <w:color w:val="000000"/>
          <w:sz w:val="28"/>
          <w:szCs w:val="28"/>
        </w:rPr>
        <w:t xml:space="preserve"> 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5D0787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 xml:space="preserve">В данном </w:t>
      </w:r>
      <w:proofErr w:type="gramStart"/>
      <w:r w:rsidR="00AF34F4" w:rsidRPr="00D47AB3">
        <w:rPr>
          <w:rStyle w:val="markedcontent"/>
          <w:sz w:val="28"/>
          <w:szCs w:val="28"/>
        </w:rPr>
        <w:t>вопросе</w:t>
      </w:r>
      <w:proofErr w:type="gramEnd"/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5D0787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</w:t>
            </w:r>
            <w:r w:rsidR="005D0787">
              <w:rPr>
                <w:rStyle w:val="markedcontent"/>
                <w:sz w:val="28"/>
                <w:szCs w:val="28"/>
              </w:rPr>
              <w:t>№</w:t>
            </w:r>
            <w:r w:rsidRPr="00D47AB3">
              <w:rPr>
                <w:rStyle w:val="markedcontent"/>
                <w:sz w:val="28"/>
                <w:szCs w:val="28"/>
              </w:rPr>
              <w:t xml:space="preserve">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</w:t>
            </w: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5D0787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Pr="005D0787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2305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F2" w:rsidRDefault="008F79F2" w:rsidP="00FE6B57">
      <w:r>
        <w:separator/>
      </w:r>
    </w:p>
  </w:endnote>
  <w:endnote w:type="continuationSeparator" w:id="0">
    <w:p w:rsidR="008F79F2" w:rsidRDefault="008F79F2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F2" w:rsidRDefault="008F79F2" w:rsidP="00FE6B57">
      <w:r>
        <w:separator/>
      </w:r>
    </w:p>
  </w:footnote>
  <w:footnote w:type="continuationSeparator" w:id="0">
    <w:p w:rsidR="008F79F2" w:rsidRDefault="008F79F2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2035EE"/>
    <w:rsid w:val="00205366"/>
    <w:rsid w:val="00225207"/>
    <w:rsid w:val="002305A7"/>
    <w:rsid w:val="00394CAF"/>
    <w:rsid w:val="003F5761"/>
    <w:rsid w:val="00482FE5"/>
    <w:rsid w:val="004D64A7"/>
    <w:rsid w:val="00544AA2"/>
    <w:rsid w:val="005510BF"/>
    <w:rsid w:val="00561A02"/>
    <w:rsid w:val="005767FF"/>
    <w:rsid w:val="005A5574"/>
    <w:rsid w:val="005D0787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8F79F2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B15A16"/>
    <w:rsid w:val="00B37DDB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83BD5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ConsPlusTitle">
    <w:name w:val="ConsPlusTitle"/>
    <w:rsid w:val="005D07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0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7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7F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customStyle="1" w:styleId="ConsPlusTitle">
    <w:name w:val="ConsPlusTitle"/>
    <w:rsid w:val="005D07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0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7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7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11</cp:revision>
  <cp:lastPrinted>2021-11-23T10:31:00Z</cp:lastPrinted>
  <dcterms:created xsi:type="dcterms:W3CDTF">2021-09-30T06:10:00Z</dcterms:created>
  <dcterms:modified xsi:type="dcterms:W3CDTF">2021-11-23T10:35:00Z</dcterms:modified>
</cp:coreProperties>
</file>