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B" w:rsidRPr="007808C8" w:rsidRDefault="0067061B" w:rsidP="0067061B">
      <w:pPr>
        <w:pStyle w:val="2"/>
        <w:tabs>
          <w:tab w:val="left" w:pos="2520"/>
        </w:tabs>
        <w:jc w:val="center"/>
        <w:rPr>
          <w:caps/>
          <w:szCs w:val="28"/>
        </w:rPr>
      </w:pPr>
      <w:r w:rsidRPr="007808C8">
        <w:rPr>
          <w:szCs w:val="28"/>
        </w:rPr>
        <w:t xml:space="preserve">СОВЕТ </w:t>
      </w:r>
      <w:r w:rsidRPr="007808C8">
        <w:rPr>
          <w:caps/>
          <w:szCs w:val="28"/>
        </w:rPr>
        <w:t>народных депутатов</w:t>
      </w:r>
    </w:p>
    <w:p w:rsidR="0067061B" w:rsidRPr="007808C8" w:rsidRDefault="0067061B" w:rsidP="0067061B">
      <w:pPr>
        <w:tabs>
          <w:tab w:val="left" w:pos="2520"/>
        </w:tabs>
        <w:jc w:val="center"/>
        <w:rPr>
          <w:b/>
          <w:szCs w:val="28"/>
        </w:rPr>
      </w:pPr>
      <w:r w:rsidRPr="007808C8">
        <w:rPr>
          <w:b/>
          <w:szCs w:val="28"/>
        </w:rPr>
        <w:t>НОВОМАКАРОВСКОГО СЕЛЬСКОГО ПОСЕЛЕНИЯ</w:t>
      </w:r>
    </w:p>
    <w:p w:rsidR="0067061B" w:rsidRPr="007808C8" w:rsidRDefault="0067061B" w:rsidP="0067061B">
      <w:pPr>
        <w:pStyle w:val="1"/>
        <w:tabs>
          <w:tab w:val="left" w:pos="2520"/>
        </w:tabs>
        <w:jc w:val="center"/>
        <w:rPr>
          <w:b/>
          <w:caps/>
          <w:sz w:val="28"/>
          <w:szCs w:val="28"/>
        </w:rPr>
      </w:pPr>
      <w:r w:rsidRPr="007808C8">
        <w:rPr>
          <w:b/>
          <w:caps/>
          <w:sz w:val="28"/>
          <w:szCs w:val="28"/>
        </w:rPr>
        <w:t>Грибановского МУНИЦИПАЛЬНОГО РАЙОНА</w:t>
      </w:r>
    </w:p>
    <w:p w:rsidR="0067061B" w:rsidRDefault="0067061B" w:rsidP="0067061B">
      <w:pPr>
        <w:pStyle w:val="1"/>
        <w:tabs>
          <w:tab w:val="left" w:pos="2520"/>
        </w:tabs>
        <w:jc w:val="center"/>
        <w:rPr>
          <w:b/>
          <w:caps/>
        </w:rPr>
      </w:pPr>
      <w:r w:rsidRPr="007808C8">
        <w:rPr>
          <w:b/>
          <w:caps/>
          <w:sz w:val="28"/>
          <w:szCs w:val="28"/>
        </w:rPr>
        <w:t>Воронежской области</w:t>
      </w:r>
    </w:p>
    <w:p w:rsidR="0067061B" w:rsidRDefault="0067061B" w:rsidP="0067061B">
      <w:pPr>
        <w:tabs>
          <w:tab w:val="left" w:pos="2520"/>
        </w:tabs>
      </w:pPr>
    </w:p>
    <w:p w:rsidR="0067061B" w:rsidRPr="00D17B01" w:rsidRDefault="0067061B" w:rsidP="0067061B">
      <w:pPr>
        <w:tabs>
          <w:tab w:val="left" w:pos="2520"/>
        </w:tabs>
        <w:ind w:firstLine="142"/>
        <w:jc w:val="center"/>
        <w:rPr>
          <w:b/>
          <w:sz w:val="32"/>
          <w:szCs w:val="32"/>
        </w:rPr>
      </w:pPr>
      <w:r w:rsidRPr="007808C8">
        <w:rPr>
          <w:b/>
          <w:sz w:val="32"/>
          <w:szCs w:val="32"/>
        </w:rPr>
        <w:t>Р Е Ш Е Н И Е</w:t>
      </w:r>
    </w:p>
    <w:p w:rsidR="00673D12" w:rsidRDefault="00673D12" w:rsidP="00673D12">
      <w:pPr>
        <w:jc w:val="both"/>
        <w:rPr>
          <w:sz w:val="24"/>
          <w:szCs w:val="24"/>
        </w:rPr>
      </w:pPr>
    </w:p>
    <w:p w:rsidR="00673D12" w:rsidRPr="00673D12" w:rsidRDefault="00673D12" w:rsidP="00673D12">
      <w:pPr>
        <w:jc w:val="both"/>
        <w:rPr>
          <w:sz w:val="24"/>
          <w:szCs w:val="24"/>
        </w:rPr>
      </w:pPr>
      <w:r w:rsidRPr="00673D12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673D12">
        <w:rPr>
          <w:sz w:val="24"/>
          <w:szCs w:val="24"/>
        </w:rPr>
        <w:t>8.1</w:t>
      </w:r>
      <w:r>
        <w:rPr>
          <w:sz w:val="24"/>
          <w:szCs w:val="24"/>
        </w:rPr>
        <w:t>1</w:t>
      </w:r>
      <w:r w:rsidRPr="00673D12">
        <w:rPr>
          <w:sz w:val="24"/>
          <w:szCs w:val="24"/>
        </w:rPr>
        <w:t>.2022 г. № 10</w:t>
      </w:r>
      <w:r>
        <w:rPr>
          <w:sz w:val="24"/>
          <w:szCs w:val="24"/>
        </w:rPr>
        <w:t>2</w:t>
      </w:r>
      <w:r w:rsidRPr="00673D12">
        <w:rPr>
          <w:sz w:val="24"/>
          <w:szCs w:val="24"/>
        </w:rPr>
        <w:t xml:space="preserve">  </w:t>
      </w:r>
    </w:p>
    <w:p w:rsidR="00673D12" w:rsidRDefault="00673D12" w:rsidP="00FB47D8">
      <w:pPr>
        <w:tabs>
          <w:tab w:val="left" w:pos="2520"/>
        </w:tabs>
        <w:rPr>
          <w:szCs w:val="28"/>
        </w:rPr>
      </w:pPr>
      <w:r w:rsidRPr="00673D12">
        <w:rPr>
          <w:sz w:val="24"/>
          <w:szCs w:val="24"/>
        </w:rPr>
        <w:t>с. Новомакарово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Совета народных депутатов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от   28.12.2021 г.   № 60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</w:p>
    <w:p w:rsidR="00173848" w:rsidRDefault="0067061B" w:rsidP="00673D12">
      <w:pPr>
        <w:shd w:val="clear" w:color="auto" w:fill="FFFFFF"/>
        <w:tabs>
          <w:tab w:val="left" w:pos="709"/>
        </w:tabs>
        <w:autoSpaceDE w:val="0"/>
        <w:jc w:val="both"/>
        <w:rPr>
          <w:szCs w:val="28"/>
        </w:rPr>
      </w:pPr>
      <w:r w:rsidRPr="00231EA7">
        <w:rPr>
          <w:szCs w:val="28"/>
        </w:rPr>
        <w:t xml:space="preserve">на 2022 год и на плановый период 2023 </w:t>
      </w:r>
    </w:p>
    <w:p w:rsidR="009D4052" w:rsidRDefault="00173848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2024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887B03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</w:t>
      </w:r>
      <w:proofErr w:type="gramStart"/>
      <w:r w:rsidR="00887B03">
        <w:rPr>
          <w:rFonts w:cs="Arial"/>
          <w:szCs w:val="26"/>
        </w:rPr>
        <w:t>соответствии</w:t>
      </w:r>
      <w:proofErr w:type="gramEnd"/>
      <w:r w:rsidR="00887B03">
        <w:rPr>
          <w:rFonts w:cs="Arial"/>
          <w:szCs w:val="26"/>
        </w:rPr>
        <w:t xml:space="preserve">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</w:p>
    <w:p w:rsidR="00887B03" w:rsidRDefault="00887B03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887B03" w:rsidRDefault="00FB47D8" w:rsidP="00FB47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67061B" w:rsidRPr="00231EA7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28.12.2021 года № 60 «О бюджете Новомакаровского сельского поселения на 2022 год и на плановый период 2023 и 2024 годов» следующие изменения:</w:t>
      </w:r>
      <w:r w:rsidR="00FB47D8">
        <w:rPr>
          <w:szCs w:val="28"/>
        </w:rPr>
        <w:t xml:space="preserve">     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767A42">
        <w:rPr>
          <w:szCs w:val="28"/>
        </w:rPr>
        <w:t>1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767A42">
        <w:rPr>
          <w:szCs w:val="28"/>
        </w:rPr>
        <w:t>3586,4</w:t>
      </w:r>
      <w:r w:rsidR="0067061B" w:rsidRPr="00231EA7">
        <w:rPr>
          <w:szCs w:val="28"/>
        </w:rPr>
        <w:t xml:space="preserve"> тыс. рублей» заменить словами «в сумме </w:t>
      </w:r>
      <w:r w:rsidR="00D74F9F">
        <w:rPr>
          <w:szCs w:val="28"/>
        </w:rPr>
        <w:t>3781,8</w:t>
      </w:r>
      <w:r w:rsidR="0067061B" w:rsidRPr="00231EA7">
        <w:rPr>
          <w:szCs w:val="28"/>
        </w:rPr>
        <w:t xml:space="preserve"> тыс. рублей».</w:t>
      </w:r>
    </w:p>
    <w:p w:rsidR="0067061B" w:rsidRPr="00231EA7" w:rsidRDefault="0067061B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767A42">
        <w:rPr>
          <w:szCs w:val="28"/>
        </w:rPr>
        <w:t>2</w:t>
      </w:r>
      <w:r w:rsidRPr="00231EA7">
        <w:rPr>
          <w:szCs w:val="28"/>
        </w:rPr>
        <w:t xml:space="preserve">.  В подпункте 3 пункта 1: слова «в сумме </w:t>
      </w:r>
      <w:r w:rsidR="00767A42">
        <w:rPr>
          <w:szCs w:val="28"/>
        </w:rPr>
        <w:t>388,1</w:t>
      </w:r>
      <w:r w:rsidRPr="00231EA7">
        <w:rPr>
          <w:szCs w:val="28"/>
        </w:rPr>
        <w:t xml:space="preserve"> тыс. рублей» заменить словами «в сумме </w:t>
      </w:r>
      <w:r w:rsidR="00D74F9F">
        <w:rPr>
          <w:szCs w:val="28"/>
        </w:rPr>
        <w:t>583,5</w:t>
      </w:r>
      <w:r w:rsidRPr="00231EA7">
        <w:rPr>
          <w:szCs w:val="28"/>
        </w:rPr>
        <w:t xml:space="preserve"> тыс. рублей».  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767A42">
        <w:rPr>
          <w:szCs w:val="28"/>
        </w:rPr>
        <w:t>3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2022 год и на плановый периоды 2023 и 2024 годов»  внести изменения согласно приложению 1 к настоящему решению.</w:t>
      </w:r>
      <w:proofErr w:type="gramEnd"/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767A42">
        <w:rPr>
          <w:szCs w:val="28"/>
        </w:rPr>
        <w:t>4</w:t>
      </w:r>
      <w:r w:rsidRPr="00231EA7">
        <w:rPr>
          <w:szCs w:val="28"/>
        </w:rPr>
        <w:t>. В приложение 3 «Ведомственная структура расходов бюджета поселения на 2022 год  и плановый период 2023 и 2024 годов» внести изменения согласно приложению 2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767A42">
        <w:rPr>
          <w:szCs w:val="28"/>
        </w:rPr>
        <w:t>5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="0067061B" w:rsidRPr="00231EA7">
        <w:rPr>
          <w:bCs/>
          <w:color w:val="000000"/>
          <w:szCs w:val="28"/>
        </w:rPr>
        <w:t xml:space="preserve">  на 2022 год и плановый период 2023 и 2024 годов»</w:t>
      </w:r>
      <w:r w:rsidR="0067061B" w:rsidRPr="00231EA7">
        <w:rPr>
          <w:szCs w:val="28"/>
        </w:rPr>
        <w:t xml:space="preserve"> внести изменения согласно приложению 3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1.</w:t>
      </w:r>
      <w:r w:rsidR="00767A42">
        <w:rPr>
          <w:szCs w:val="28"/>
        </w:rPr>
        <w:t>6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>ложению 4 к настоящему решению.</w:t>
      </w:r>
    </w:p>
    <w:p w:rsidR="0061130F" w:rsidRPr="00231EA7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>. Контроль  исполнения настоящего решения оставляю за собой.</w:t>
      </w: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Приложение 1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102</w:t>
      </w:r>
      <w:r w:rsidRPr="00E714DA">
        <w:rPr>
          <w:sz w:val="24"/>
          <w:szCs w:val="24"/>
        </w:rPr>
        <w:t xml:space="preserve"> </w:t>
      </w:r>
    </w:p>
    <w:tbl>
      <w:tblPr>
        <w:tblW w:w="116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42"/>
        <w:gridCol w:w="2677"/>
        <w:gridCol w:w="2575"/>
        <w:gridCol w:w="401"/>
        <w:gridCol w:w="1276"/>
        <w:gridCol w:w="1134"/>
        <w:gridCol w:w="549"/>
        <w:gridCol w:w="80"/>
        <w:gridCol w:w="80"/>
        <w:gridCol w:w="425"/>
        <w:gridCol w:w="80"/>
        <w:gridCol w:w="80"/>
        <w:gridCol w:w="567"/>
        <w:gridCol w:w="709"/>
      </w:tblGrid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Приложение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Совета народных </w:t>
            </w:r>
            <w:r w:rsidRPr="005B29B8">
              <w:rPr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28.12.2021 г. № 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887B03">
        <w:trPr>
          <w:gridAfter w:val="4"/>
          <w:wAfter w:w="1436" w:type="dxa"/>
          <w:trHeight w:val="742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Источники внутреннего финансирования дефицита</w:t>
            </w:r>
          </w:p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бюджета поселения  на 2022 год и на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ind w:left="-1386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3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B03" w:rsidTr="00887B03">
        <w:trPr>
          <w:gridAfter w:val="4"/>
          <w:wAfter w:w="1436" w:type="dxa"/>
          <w:trHeight w:val="3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2022 </w:t>
            </w:r>
          </w:p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 год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год</w:t>
            </w:r>
          </w:p>
        </w:tc>
      </w:tr>
      <w:tr w:rsidR="00887B03" w:rsidTr="00887B03">
        <w:trPr>
          <w:gridAfter w:val="4"/>
          <w:wAfter w:w="1436" w:type="dxa"/>
          <w:trHeight w:val="4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887B03" w:rsidTr="00887B03">
        <w:trPr>
          <w:gridAfter w:val="4"/>
          <w:wAfter w:w="1436" w:type="dxa"/>
          <w:trHeight w:val="11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B47D8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9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B47D8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7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3 198,3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8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B47D8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9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FB47D8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</w:tbl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jc w:val="right"/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102</w:t>
      </w:r>
    </w:p>
    <w:p w:rsidR="00887B03" w:rsidRDefault="00887B03" w:rsidP="00887B03"/>
    <w:tbl>
      <w:tblPr>
        <w:tblW w:w="1378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850"/>
        <w:gridCol w:w="142"/>
        <w:gridCol w:w="80"/>
        <w:gridCol w:w="345"/>
        <w:gridCol w:w="486"/>
        <w:gridCol w:w="81"/>
        <w:gridCol w:w="418"/>
        <w:gridCol w:w="330"/>
        <w:gridCol w:w="103"/>
        <w:gridCol w:w="240"/>
        <w:gridCol w:w="469"/>
        <w:gridCol w:w="641"/>
        <w:gridCol w:w="344"/>
        <w:gridCol w:w="7"/>
        <w:gridCol w:w="775"/>
        <w:gridCol w:w="217"/>
        <w:gridCol w:w="575"/>
        <w:gridCol w:w="417"/>
        <w:gridCol w:w="394"/>
        <w:gridCol w:w="32"/>
        <w:gridCol w:w="74"/>
        <w:gridCol w:w="331"/>
        <w:gridCol w:w="80"/>
        <w:gridCol w:w="80"/>
        <w:gridCol w:w="344"/>
        <w:gridCol w:w="782"/>
        <w:gridCol w:w="792"/>
        <w:gridCol w:w="815"/>
      </w:tblGrid>
      <w:tr w:rsidR="00887B03" w:rsidTr="005D5740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wBefore w:w="284" w:type="dxa"/>
          <w:trHeight w:val="190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 28.12.2021 г. № 60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gridAfter w:val="9"/>
          <w:wBefore w:w="284" w:type="dxa"/>
          <w:wAfter w:w="3330" w:type="dxa"/>
          <w:trHeight w:val="125"/>
        </w:trPr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5D5740">
        <w:trPr>
          <w:gridBefore w:val="1"/>
          <w:gridAfter w:val="9"/>
          <w:wBefore w:w="284" w:type="dxa"/>
          <w:wAfter w:w="3330" w:type="dxa"/>
          <w:trHeight w:val="622"/>
        </w:trPr>
        <w:tc>
          <w:tcPr>
            <w:tcW w:w="101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2022 год и плановый период 2023 и 2024 годов</w:t>
            </w:r>
          </w:p>
        </w:tc>
      </w:tr>
      <w:tr w:rsidR="00887B03" w:rsidTr="005D5740">
        <w:trPr>
          <w:gridBefore w:val="1"/>
          <w:gridAfter w:val="9"/>
          <w:wBefore w:w="284" w:type="dxa"/>
          <w:wAfter w:w="3330" w:type="dxa"/>
          <w:trHeight w:val="396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4F85">
              <w:rPr>
                <w:color w:val="000000"/>
                <w:sz w:val="18"/>
                <w:szCs w:val="18"/>
              </w:rPr>
              <w:t>Сумма  (тысяч рублей)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73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B5E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51B5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51B5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1B5E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40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7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7753DB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2 0</w:t>
            </w:r>
            <w:r w:rsidR="007753DB">
              <w:rPr>
                <w:sz w:val="24"/>
                <w:szCs w:val="24"/>
              </w:rPr>
              <w:t>89</w:t>
            </w:r>
            <w:r w:rsidRPr="008A602C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="00887B03"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7753DB" w:rsidRPr="008A602C" w:rsidTr="00E605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52789B"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7753DB" w:rsidRPr="008A602C" w:rsidTr="00E605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52789B"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7753DB" w:rsidRPr="008A602C" w:rsidTr="00E605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DB" w:rsidRPr="008A602C" w:rsidRDefault="007753DB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52789B"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1A25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8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602C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7753DB" w:rsidRPr="008A602C" w:rsidTr="00A919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7313C4"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7753DB" w:rsidRPr="008A602C" w:rsidTr="00A919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7313C4"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7753DB" w:rsidRPr="008A602C" w:rsidTr="00A919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DB" w:rsidRPr="008A602C" w:rsidRDefault="007753DB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60 1 01 00000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7313C4"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  <w:r w:rsidR="00887B03"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683,0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118,7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602C">
              <w:rPr>
                <w:color w:val="000000"/>
                <w:sz w:val="24"/>
                <w:szCs w:val="24"/>
              </w:rPr>
              <w:t xml:space="preserve">органами управления государственными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88,5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92,0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8C38E4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8C38E4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8C38E4">
              <w:rPr>
                <w:color w:val="000000"/>
                <w:sz w:val="20"/>
              </w:rPr>
              <w:t>20570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rFonts w:ascii="Arial CYR" w:hAnsi="Arial CYR" w:cs="Arial CYR"/>
                <w:sz w:val="20"/>
              </w:rPr>
            </w:pPr>
            <w:r w:rsidRPr="008A602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662D1D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662D1D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662D1D">
              <w:rPr>
                <w:color w:val="000000"/>
                <w:sz w:val="20"/>
              </w:rPr>
              <w:t>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662D1D" w:rsidP="005D5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 w:rsidRPr="008A6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B5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Субсидии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 (Представление субсидий иным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sz w:val="20"/>
              </w:rPr>
            </w:pPr>
            <w:r w:rsidRPr="008A602C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15 1 01 90380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8A602C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sz w:val="24"/>
                <w:szCs w:val="24"/>
              </w:rPr>
              <w:t xml:space="preserve"> района</w:t>
            </w:r>
            <w:r w:rsidR="001A2562"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60 5 02 98610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8A602C">
              <w:rPr>
                <w:sz w:val="24"/>
                <w:szCs w:val="24"/>
              </w:rPr>
              <w:lastRenderedPageBreak/>
              <w:t>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60 6 01 90310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DB" w:rsidRPr="008A602C" w:rsidRDefault="007753DB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FF0000"/>
                <w:sz w:val="20"/>
              </w:rPr>
            </w:pPr>
            <w:r w:rsidRPr="00D51B5E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FF0000"/>
                <w:sz w:val="24"/>
                <w:szCs w:val="24"/>
              </w:rPr>
            </w:pPr>
            <w:r w:rsidRPr="008A602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 xml:space="preserve">"Развитие Новомакаровского  </w:t>
            </w:r>
            <w:r w:rsidRPr="008A602C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60 9 01 90470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A602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pStyle w:val="a8"/>
        <w:ind w:firstLine="0"/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102</w:t>
      </w:r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jc w:val="right"/>
      </w:pP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Приложение 4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от 28.12.2021 г. № 60</w:t>
      </w:r>
    </w:p>
    <w:p w:rsidR="00887B03" w:rsidRDefault="00887B03" w:rsidP="00887B03"/>
    <w:p w:rsidR="00887B03" w:rsidRDefault="00887B03" w:rsidP="00887B03">
      <w:pPr>
        <w:jc w:val="center"/>
      </w:pPr>
      <w:r w:rsidRPr="00F42262">
        <w:rPr>
          <w:b/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F42262">
        <w:rPr>
          <w:b/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Pr="00F42262">
        <w:rPr>
          <w:b/>
          <w:bCs/>
          <w:color w:val="000000"/>
          <w:szCs w:val="28"/>
        </w:rPr>
        <w:t xml:space="preserve">  на 2022 год и плановый период 2023 и 2024 годов</w:t>
      </w:r>
    </w:p>
    <w:p w:rsidR="00887B03" w:rsidRDefault="00887B03" w:rsidP="00887B03"/>
    <w:tbl>
      <w:tblPr>
        <w:tblW w:w="99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"/>
        <w:gridCol w:w="567"/>
        <w:gridCol w:w="850"/>
        <w:gridCol w:w="567"/>
        <w:gridCol w:w="851"/>
        <w:gridCol w:w="850"/>
        <w:gridCol w:w="894"/>
      </w:tblGrid>
      <w:tr w:rsidR="00887B03" w:rsidTr="00650113">
        <w:trPr>
          <w:trHeight w:val="4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650113">
        <w:trPr>
          <w:trHeight w:val="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</w:t>
            </w:r>
            <w:r w:rsidR="00650113">
              <w:rPr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6501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7</w:t>
            </w:r>
            <w:r w:rsidR="00650113">
              <w:rPr>
                <w:bCs/>
                <w:color w:val="000000"/>
                <w:sz w:val="24"/>
                <w:szCs w:val="24"/>
              </w:rPr>
              <w:t>27</w:t>
            </w:r>
            <w:r w:rsidRPr="004B3DAB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RPr="004B3DAB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</w:t>
            </w:r>
            <w:r w:rsidR="00650113">
              <w:rPr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1 360,6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1 360,6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40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</w:t>
            </w:r>
            <w:r>
              <w:rPr>
                <w:color w:val="000000"/>
                <w:sz w:val="24"/>
                <w:szCs w:val="24"/>
              </w:rPr>
              <w:lastRenderedPageBreak/>
              <w:t>в рамках обеспечения деятельности администрации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1 360,6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650113">
        <w:trPr>
          <w:trHeight w:val="77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  <w:r w:rsidR="00887B0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 "Развитие 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84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961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9612B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612B4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612B4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(Представление субсидий иным некоммерческим организациям)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1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87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Новомакаровском  сельском  поселении Грибановского муниципального района»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48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887B03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sectPr w:rsidR="00887B03" w:rsidSect="004B3DAB">
          <w:footerReference w:type="even" r:id="rId8"/>
          <w:pgSz w:w="11906" w:h="16838"/>
          <w:pgMar w:top="567" w:right="849" w:bottom="567" w:left="1418" w:header="720" w:footer="567" w:gutter="0"/>
          <w:cols w:space="720"/>
          <w:titlePg/>
        </w:sectPr>
      </w:pP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Pr="007219C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219C9">
        <w:rPr>
          <w:sz w:val="24"/>
          <w:szCs w:val="24"/>
        </w:rPr>
        <w:t xml:space="preserve">.2022 г. № </w:t>
      </w:r>
      <w:r>
        <w:rPr>
          <w:sz w:val="24"/>
          <w:szCs w:val="24"/>
        </w:rPr>
        <w:t>102</w:t>
      </w:r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ind w:right="-427"/>
        <w:jc w:val="right"/>
      </w:pP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ind w:right="-427"/>
        <w:jc w:val="right"/>
      </w:pPr>
      <w:r w:rsidRPr="002957C7">
        <w:rPr>
          <w:sz w:val="24"/>
          <w:szCs w:val="24"/>
        </w:rPr>
        <w:t>от 28.12.2021 г. № 60</w:t>
      </w:r>
    </w:p>
    <w:p w:rsidR="00887B03" w:rsidRPr="0027356F" w:rsidRDefault="00887B03" w:rsidP="00887B03"/>
    <w:p w:rsidR="00887B03" w:rsidRDefault="00887B03" w:rsidP="00887B03"/>
    <w:p w:rsidR="00887B03" w:rsidRDefault="00887B03" w:rsidP="00887B03">
      <w:pPr>
        <w:tabs>
          <w:tab w:val="left" w:pos="5730"/>
        </w:tabs>
        <w:jc w:val="center"/>
      </w:pPr>
      <w:r>
        <w:rPr>
          <w:b/>
          <w:bCs/>
          <w:color w:val="000000"/>
          <w:szCs w:val="28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993"/>
        <w:gridCol w:w="708"/>
        <w:gridCol w:w="567"/>
        <w:gridCol w:w="426"/>
        <w:gridCol w:w="850"/>
        <w:gridCol w:w="851"/>
        <w:gridCol w:w="850"/>
      </w:tblGrid>
      <w:tr w:rsidR="00887B03" w:rsidTr="00FB47D8">
        <w:trPr>
          <w:trHeight w:val="2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FB47D8">
        <w:trPr>
          <w:trHeight w:val="23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7B03" w:rsidRPr="00D561ED" w:rsidRDefault="00757A48" w:rsidP="005D574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3781,8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5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Новомакаровского сельского поселения Грибановского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"Развитие Новомакаровского 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757A48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2 0</w:t>
            </w:r>
            <w:r w:rsidR="00757A48">
              <w:rPr>
                <w:bCs/>
                <w:color w:val="000000"/>
                <w:sz w:val="24"/>
                <w:szCs w:val="24"/>
              </w:rPr>
              <w:t>89</w:t>
            </w:r>
            <w:r w:rsidRPr="004B3DAB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1 3</w:t>
            </w:r>
            <w:r w:rsidR="00757A48">
              <w:rPr>
                <w:bCs/>
                <w:color w:val="000000"/>
                <w:sz w:val="24"/>
                <w:szCs w:val="24"/>
              </w:rPr>
              <w:t>60</w:t>
            </w:r>
            <w:r w:rsidRPr="004B3DAB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FB47D8">
        <w:trPr>
          <w:trHeight w:val="82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757A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57A48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FB47D8">
        <w:trPr>
          <w:trHeight w:val="45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757A48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  <w:r w:rsidR="00887B0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7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757A48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  <w:r w:rsidR="00887B0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CC7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CC71D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C71D1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993300"/>
                <w:sz w:val="24"/>
                <w:szCs w:val="24"/>
              </w:rPr>
            </w:pPr>
            <w:r w:rsidRPr="004B3DAB">
              <w:rPr>
                <w:color w:val="9933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1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46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4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1A2562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1A2562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</w:tbl>
    <w:p w:rsidR="00887B03" w:rsidRPr="003A4110" w:rsidRDefault="00887B03">
      <w:pPr>
        <w:rPr>
          <w:szCs w:val="28"/>
        </w:rPr>
      </w:pPr>
    </w:p>
    <w:sectPr w:rsidR="00887B03" w:rsidRPr="003A4110" w:rsidSect="00FF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FF" w:rsidRDefault="00246EFF">
      <w:r>
        <w:separator/>
      </w:r>
    </w:p>
  </w:endnote>
  <w:endnote w:type="continuationSeparator" w:id="0">
    <w:p w:rsidR="00246EFF" w:rsidRDefault="0024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5E" w:rsidRDefault="001A256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51B5E" w:rsidRDefault="00246E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FF" w:rsidRDefault="00246EFF">
      <w:r>
        <w:separator/>
      </w:r>
    </w:p>
  </w:footnote>
  <w:footnote w:type="continuationSeparator" w:id="0">
    <w:p w:rsidR="00246EFF" w:rsidRDefault="0024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D"/>
    <w:rsid w:val="000B00B6"/>
    <w:rsid w:val="00165C63"/>
    <w:rsid w:val="00173848"/>
    <w:rsid w:val="001A2562"/>
    <w:rsid w:val="001D42E9"/>
    <w:rsid w:val="00231EA7"/>
    <w:rsid w:val="00246EFF"/>
    <w:rsid w:val="002F074A"/>
    <w:rsid w:val="003A4110"/>
    <w:rsid w:val="00517203"/>
    <w:rsid w:val="0061130F"/>
    <w:rsid w:val="00634B88"/>
    <w:rsid w:val="00650113"/>
    <w:rsid w:val="00662D1D"/>
    <w:rsid w:val="0067061B"/>
    <w:rsid w:val="00673D12"/>
    <w:rsid w:val="006E0AA3"/>
    <w:rsid w:val="00757A48"/>
    <w:rsid w:val="00767A42"/>
    <w:rsid w:val="007753DB"/>
    <w:rsid w:val="007C3AF9"/>
    <w:rsid w:val="00887B03"/>
    <w:rsid w:val="008C38E4"/>
    <w:rsid w:val="008F18B3"/>
    <w:rsid w:val="009612B4"/>
    <w:rsid w:val="009D4052"/>
    <w:rsid w:val="00BA4F6E"/>
    <w:rsid w:val="00BD0A8A"/>
    <w:rsid w:val="00BE63BD"/>
    <w:rsid w:val="00CC71D1"/>
    <w:rsid w:val="00D74F9F"/>
    <w:rsid w:val="00D77125"/>
    <w:rsid w:val="00D954ED"/>
    <w:rsid w:val="00EA5172"/>
    <w:rsid w:val="00FB47D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Tarasov</cp:lastModifiedBy>
  <cp:revision>28</cp:revision>
  <dcterms:created xsi:type="dcterms:W3CDTF">2022-08-25T10:33:00Z</dcterms:created>
  <dcterms:modified xsi:type="dcterms:W3CDTF">2022-11-25T12:39:00Z</dcterms:modified>
</cp:coreProperties>
</file>